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90" w:rsidRPr="003D5A90" w:rsidRDefault="003D5A90" w:rsidP="003D5A90">
      <w:pPr>
        <w:spacing w:after="0" w:line="288" w:lineRule="atLeast"/>
        <w:rPr>
          <w:rFonts w:ascii="Arial" w:eastAsia="Times New Roman" w:hAnsi="Arial" w:cs="Arial"/>
          <w:color w:val="444444"/>
          <w:sz w:val="19"/>
          <w:szCs w:val="19"/>
          <w:lang w:eastAsia="uk-UA"/>
        </w:rPr>
      </w:pPr>
      <w:r w:rsidRPr="003D5A90">
        <w:rPr>
          <w:rFonts w:ascii="Arial" w:eastAsia="Times New Roman" w:hAnsi="Arial" w:cs="Arial"/>
          <w:color w:val="444444"/>
          <w:sz w:val="19"/>
          <w:szCs w:val="19"/>
          <w:lang w:eastAsia="uk-UA"/>
        </w:rPr>
        <w:t>11.06.2014</w:t>
      </w:r>
    </w:p>
    <w:p w:rsidR="003D5A90" w:rsidRPr="003D5A90" w:rsidRDefault="003D5A90" w:rsidP="003D5A90">
      <w:pPr>
        <w:spacing w:after="0" w:line="288" w:lineRule="atLeast"/>
        <w:rPr>
          <w:rFonts w:ascii="Arial" w:eastAsia="Times New Roman" w:hAnsi="Arial" w:cs="Arial"/>
          <w:color w:val="444444"/>
          <w:sz w:val="14"/>
          <w:szCs w:val="14"/>
          <w:lang w:eastAsia="uk-UA"/>
        </w:rPr>
      </w:pPr>
      <w:r w:rsidRPr="003D5A90">
        <w:rPr>
          <w:rFonts w:ascii="Arial" w:eastAsia="Times New Roman" w:hAnsi="Arial" w:cs="Arial"/>
          <w:b/>
          <w:bCs/>
          <w:color w:val="444444"/>
          <w:sz w:val="14"/>
          <w:lang w:eastAsia="uk-UA"/>
        </w:rPr>
        <w:t>Наказ Міндоходів України від 02.06.2014 р. № 325</w:t>
      </w:r>
    </w:p>
    <w:p w:rsidR="003D5A90" w:rsidRPr="003D5A90" w:rsidRDefault="003D5A90" w:rsidP="003D5A90">
      <w:pPr>
        <w:spacing w:after="180" w:line="288" w:lineRule="atLeast"/>
        <w:outlineLvl w:val="0"/>
        <w:rPr>
          <w:rFonts w:ascii="Arial" w:eastAsia="Times New Roman" w:hAnsi="Arial" w:cs="Arial"/>
          <w:b/>
          <w:bCs/>
          <w:caps/>
          <w:color w:val="000000"/>
          <w:kern w:val="36"/>
          <w:sz w:val="35"/>
          <w:szCs w:val="35"/>
          <w:lang w:eastAsia="uk-UA"/>
        </w:rPr>
      </w:pPr>
      <w:r w:rsidRPr="003D5A90">
        <w:rPr>
          <w:rFonts w:ascii="Arial" w:eastAsia="Times New Roman" w:hAnsi="Arial" w:cs="Arial"/>
          <w:b/>
          <w:bCs/>
          <w:caps/>
          <w:color w:val="000000"/>
          <w:kern w:val="36"/>
          <w:sz w:val="35"/>
          <w:szCs w:val="35"/>
          <w:lang w:eastAsia="uk-UA"/>
        </w:rPr>
        <w:t>Про затвердження Узагальнюючої податкової консультації щодо оподаткування сум страхового відшкодування, які виплачуються банку — вигодонабувачу при настанні страхового випадку із предметом застави (автомобілем), та спрямуються банком на погашення кредиту (Витяг)</w:t>
      </w:r>
    </w:p>
    <w:p w:rsidR="003D5A90" w:rsidRPr="003D5A90" w:rsidRDefault="003D5A90" w:rsidP="003D5A90">
      <w:pPr>
        <w:spacing w:after="0" w:line="288" w:lineRule="atLeast"/>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Керуючись статтею 52 Податкового кодексу України, з метою забезпечення однакового підходу до практичного застосування норм податкового законодавства наказую:</w:t>
      </w:r>
    </w:p>
    <w:p w:rsidR="003D5A90" w:rsidRPr="003D5A90" w:rsidRDefault="003D5A90" w:rsidP="003D5A90">
      <w:pPr>
        <w:spacing w:after="0" w:line="288" w:lineRule="atLeast"/>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 xml:space="preserve">1. Затвердити Узагальнюючу податкову консультацію щодо оподаткування сум страхового відшкодування, які виплачуються банку - </w:t>
      </w:r>
      <w:proofErr w:type="spellStart"/>
      <w:r w:rsidRPr="003D5A90">
        <w:rPr>
          <w:rFonts w:ascii="Arial" w:eastAsia="Times New Roman" w:hAnsi="Arial" w:cs="Arial"/>
          <w:color w:val="444444"/>
          <w:sz w:val="14"/>
          <w:szCs w:val="14"/>
          <w:lang w:eastAsia="uk-UA"/>
        </w:rPr>
        <w:t>вигодонабувачу</w:t>
      </w:r>
      <w:proofErr w:type="spellEnd"/>
      <w:r w:rsidRPr="003D5A90">
        <w:rPr>
          <w:rFonts w:ascii="Arial" w:eastAsia="Times New Roman" w:hAnsi="Arial" w:cs="Arial"/>
          <w:color w:val="444444"/>
          <w:sz w:val="14"/>
          <w:szCs w:val="14"/>
          <w:lang w:eastAsia="uk-UA"/>
        </w:rPr>
        <w:t xml:space="preserve"> при настанні страхового випадку із предметом застави (автомобілем), та спрямуються банком на погашення кредиту (додається).</w:t>
      </w:r>
    </w:p>
    <w:p w:rsidR="003D5A90" w:rsidRPr="003D5A90" w:rsidRDefault="003D5A90" w:rsidP="003D5A90">
      <w:pPr>
        <w:spacing w:after="0" w:line="288" w:lineRule="atLeast"/>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 xml:space="preserve">3. Визнати такою, що втратила чинність, Узагальнюючу податкову консультацію щодо оподаткування сум страхового відшкодування, які при настанні страхового випадку із предметом застави (автомобілем) виплачуються страховою компанією за договором банку - </w:t>
      </w:r>
      <w:proofErr w:type="spellStart"/>
      <w:r w:rsidRPr="003D5A90">
        <w:rPr>
          <w:rFonts w:ascii="Arial" w:eastAsia="Times New Roman" w:hAnsi="Arial" w:cs="Arial"/>
          <w:color w:val="444444"/>
          <w:sz w:val="14"/>
          <w:szCs w:val="14"/>
          <w:lang w:eastAsia="uk-UA"/>
        </w:rPr>
        <w:t>вигодонабувачу</w:t>
      </w:r>
      <w:proofErr w:type="spellEnd"/>
      <w:r w:rsidRPr="003D5A90">
        <w:rPr>
          <w:rFonts w:ascii="Arial" w:eastAsia="Times New Roman" w:hAnsi="Arial" w:cs="Arial"/>
          <w:color w:val="444444"/>
          <w:sz w:val="14"/>
          <w:szCs w:val="14"/>
          <w:lang w:eastAsia="uk-UA"/>
        </w:rPr>
        <w:t>, а не фізичній особі, що одержала в банку кредит під такий автомобіль, затверджену наказом Міндоходів України від 22.11.2013 р. № 701.</w:t>
      </w:r>
    </w:p>
    <w:p w:rsidR="003D5A90" w:rsidRPr="003D5A90" w:rsidRDefault="00E730DC" w:rsidP="003D5A90">
      <w:pPr>
        <w:spacing w:after="0" w:line="288" w:lineRule="atLeast"/>
        <w:rPr>
          <w:rFonts w:ascii="Arial" w:eastAsia="Times New Roman" w:hAnsi="Arial" w:cs="Arial"/>
          <w:color w:val="444444"/>
          <w:sz w:val="14"/>
          <w:szCs w:val="14"/>
          <w:lang w:eastAsia="uk-UA"/>
        </w:rPr>
      </w:pPr>
      <w:r w:rsidRPr="00E730DC">
        <w:rPr>
          <w:rFonts w:ascii="Arial" w:eastAsia="Times New Roman" w:hAnsi="Arial" w:cs="Arial"/>
          <w:color w:val="444444"/>
          <w:sz w:val="14"/>
          <w:szCs w:val="14"/>
          <w:lang w:eastAsia="uk-UA"/>
        </w:rPr>
        <w:pict>
          <v:rect id="_x0000_i1025" style="width:0;height:1.5pt" o:hralign="center" o:hrstd="t" o:hr="t" fillcolor="#a0a0a0" stroked="f"/>
        </w:pict>
      </w:r>
    </w:p>
    <w:p w:rsidR="003D5A90" w:rsidRPr="003D5A90" w:rsidRDefault="003D5A90" w:rsidP="003D5A90">
      <w:pPr>
        <w:spacing w:after="0" w:line="288" w:lineRule="atLeast"/>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 xml:space="preserve">Перший заступник Міністра </w:t>
      </w:r>
      <w:r w:rsidRPr="003D5A90">
        <w:rPr>
          <w:rFonts w:ascii="Arial" w:eastAsia="Times New Roman" w:hAnsi="Arial" w:cs="Arial"/>
          <w:b/>
          <w:bCs/>
          <w:color w:val="444444"/>
          <w:sz w:val="14"/>
          <w:lang w:eastAsia="uk-UA"/>
        </w:rPr>
        <w:t>І. О. БІЛОУС</w:t>
      </w:r>
    </w:p>
    <w:p w:rsidR="003D5A90" w:rsidRPr="003D5A90" w:rsidRDefault="003D5A90" w:rsidP="003D5A90">
      <w:pPr>
        <w:spacing w:after="0" w:line="288" w:lineRule="atLeast"/>
        <w:outlineLvl w:val="2"/>
        <w:rPr>
          <w:rFonts w:ascii="Arial" w:eastAsia="Times New Roman" w:hAnsi="Arial" w:cs="Arial"/>
          <w:b/>
          <w:bCs/>
          <w:color w:val="000000"/>
          <w:sz w:val="14"/>
          <w:szCs w:val="14"/>
          <w:lang w:eastAsia="uk-UA"/>
        </w:rPr>
      </w:pPr>
      <w:r w:rsidRPr="003D5A90">
        <w:rPr>
          <w:rFonts w:ascii="Arial" w:eastAsia="Times New Roman" w:hAnsi="Arial" w:cs="Arial"/>
          <w:b/>
          <w:bCs/>
          <w:color w:val="000000"/>
          <w:sz w:val="14"/>
          <w:szCs w:val="14"/>
          <w:lang w:eastAsia="uk-UA"/>
        </w:rPr>
        <w:t>ЗАТВЕРДЖЕНО</w:t>
      </w:r>
      <w:r w:rsidRPr="003D5A90">
        <w:rPr>
          <w:rFonts w:ascii="Arial" w:eastAsia="Times New Roman" w:hAnsi="Arial" w:cs="Arial"/>
          <w:b/>
          <w:bCs/>
          <w:color w:val="000000"/>
          <w:sz w:val="14"/>
          <w:szCs w:val="14"/>
          <w:lang w:eastAsia="uk-UA"/>
        </w:rPr>
        <w:br/>
        <w:t>наказом Міндоходів України</w:t>
      </w:r>
      <w:r w:rsidRPr="003D5A90">
        <w:rPr>
          <w:rFonts w:ascii="Arial" w:eastAsia="Times New Roman" w:hAnsi="Arial" w:cs="Arial"/>
          <w:b/>
          <w:bCs/>
          <w:color w:val="000000"/>
          <w:sz w:val="14"/>
          <w:szCs w:val="14"/>
          <w:lang w:eastAsia="uk-UA"/>
        </w:rPr>
        <w:br/>
        <w:t>02.06.2014 р. № 325</w:t>
      </w:r>
    </w:p>
    <w:p w:rsidR="003D5A90" w:rsidRPr="003D5A90" w:rsidRDefault="003D5A90" w:rsidP="003D5A90">
      <w:pPr>
        <w:spacing w:before="120" w:after="120" w:line="288" w:lineRule="atLeast"/>
        <w:outlineLvl w:val="2"/>
        <w:rPr>
          <w:rFonts w:ascii="Arial" w:eastAsia="Times New Roman" w:hAnsi="Arial" w:cs="Arial"/>
          <w:b/>
          <w:bCs/>
          <w:caps/>
          <w:color w:val="000000"/>
          <w:sz w:val="19"/>
          <w:szCs w:val="19"/>
          <w:lang w:eastAsia="uk-UA"/>
        </w:rPr>
      </w:pPr>
      <w:r w:rsidRPr="003D5A90">
        <w:rPr>
          <w:rFonts w:ascii="Arial" w:eastAsia="Times New Roman" w:hAnsi="Arial" w:cs="Arial"/>
          <w:b/>
          <w:bCs/>
          <w:caps/>
          <w:color w:val="000000"/>
          <w:sz w:val="19"/>
          <w:szCs w:val="19"/>
          <w:lang w:eastAsia="uk-UA"/>
        </w:rPr>
        <w:t>Узагальнююча податкова консультація щодо оподаткування сум страхового відшкодування, які виплачуються банку - вигодонабувачу при настанні страхового випадку із предметом застави (автомобілем), та спрямуються банком на погашення кредиту</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В Узагальнюючій податковій консультації вживаються такі скорочення:</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Податковий кодекс України від 02.12.2010 р. № 2755-VI - Податковий кодекс;</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Цивільний кодекс України від 16.01.2013 р. № 435-IV - Цивільний кодекс;</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Закон України від 7 березня 1996 року № 85/96-ВР «Про страхування» - Закон № 85/96</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Порядок застосування підпунктів 165.1.27 та 165.1.28 п. 165.1 ст. 165 розділу IV Податкового кодексу України щодо страхових виплат, страхових відшкодувань, викупних сум та пенсійних виплат, отримуваних платником податку за договорами страхування, недержавного пенсійного забезпечення, пенсійного вкладу та довірчого управління, затверджений розпорядженням Державної комісії з регулювання ринків фінансових послуг від 24.12.2010 р. № 997, - Порядок.</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Відповідно до ст. 979 Цивільного кодексу за договором страхування одна сторона (страховик) зобов’язується у разі настання певної події (страхового випадку) виплатити другій стороні (страхувальникові) або іншій особі, визначеній у договорі, грошову суму (страхову виплату), а страхувальник зобов’язується сплачувати страхові платежі та виконувати інші умови договору.</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Предметом договору страхування можуть бути майнові інтереси, які не суперечать закону і пов’язані з володінням, користуванням і розпоряджанням майном (майнове страхування) (пп. 1.2 п. 1 ст. 980 Цивільного кодексу).</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Статтею 985 Цивільного кодексу передбачено, що страхувальник має право укласти із страховиком договір на користь третьої особи, якій страховик зобов’язаний здійснити страхову виплату у разі настання іншого страхового випадку. При цьому страхувальник має право при укладенні договору страхування призначити фізичну або юридичну особу для одержання страхової виплати (</w:t>
      </w:r>
      <w:proofErr w:type="spellStart"/>
      <w:r w:rsidRPr="003D5A90">
        <w:rPr>
          <w:rFonts w:ascii="Arial" w:eastAsia="Times New Roman" w:hAnsi="Arial" w:cs="Arial"/>
          <w:color w:val="444444"/>
          <w:sz w:val="14"/>
          <w:szCs w:val="14"/>
          <w:lang w:eastAsia="uk-UA"/>
        </w:rPr>
        <w:t>вигодонабувача</w:t>
      </w:r>
      <w:proofErr w:type="spellEnd"/>
      <w:r w:rsidRPr="003D5A90">
        <w:rPr>
          <w:rFonts w:ascii="Arial" w:eastAsia="Times New Roman" w:hAnsi="Arial" w:cs="Arial"/>
          <w:color w:val="444444"/>
          <w:sz w:val="14"/>
          <w:szCs w:val="14"/>
          <w:lang w:eastAsia="uk-UA"/>
        </w:rPr>
        <w:t>), а також замінювати її до настання страхового випадку, якщо інше не встановлено договором страхування.</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Відповідно до ст. 9 Закону № 85/96 страхова виплата - це грошова сума, яка виплачується страховиком відповідно до умов договору страхування при настанні страхового випадку. При страхуванні майна страхова сума встановлюється в межах вартості майна за цінами і тарифами, що діють на момент укладання договору, якщо інше не передбачено договором страхування або законом.</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Водночас ст. 988 Цивільного кодексу передбачено, що страхова виплата за договором майнового страхування і страхування відповідальності (страхове відшкодування) не може перевищувати розміру реальних збитків. Інші збитки вважаються застрахованими, якщо це встановлено договором.</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lastRenderedPageBreak/>
        <w:t>Здійснення страхових виплат і виплата страхового відшкодування проводиться страховиком згідно з договором страхування на підставі заяви страхувальника (його правонаступника або третіх осіб, визначених умовами страхування) і страхового акта (аварійного сертифіката), який складається страховиком або уповноваженою ним особою (аварійним комісаром) у формі, що визначається страховиком (ст. 25 Закону № 85/96).</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Оподаткування доходів фізичних осіб регулюється Розділом IV Податкового кодексу, відповідно до пп. 163.1.1 п. 163.1 ст. 163 якого об’єктом оподаткування резидента є загальний місячний (річний) оподатковуваний дохід.</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 xml:space="preserve">Згідно з </w:t>
      </w:r>
      <w:proofErr w:type="spellStart"/>
      <w:r w:rsidRPr="003D5A90">
        <w:rPr>
          <w:rFonts w:ascii="Arial" w:eastAsia="Times New Roman" w:hAnsi="Arial" w:cs="Arial"/>
          <w:color w:val="444444"/>
          <w:sz w:val="14"/>
          <w:szCs w:val="14"/>
          <w:lang w:eastAsia="uk-UA"/>
        </w:rPr>
        <w:t>абз</w:t>
      </w:r>
      <w:proofErr w:type="spellEnd"/>
      <w:r w:rsidRPr="003D5A90">
        <w:rPr>
          <w:rFonts w:ascii="Arial" w:eastAsia="Times New Roman" w:hAnsi="Arial" w:cs="Arial"/>
          <w:color w:val="444444"/>
          <w:sz w:val="14"/>
          <w:szCs w:val="14"/>
          <w:lang w:eastAsia="uk-UA"/>
        </w:rPr>
        <w:t>. «б» пп. 165.1.27 п. 165.1 ст. 165 Податкового кодексу до загального місячного (річного) оподатковуваного доходу не включається сума страхової виплати, страхового відшкодування або викупна сума, отримана платником податку за договором страхування від страховика-резидента, іншого ніж довгострокове страхування життя (у тому числі страхування довічних пенсій) та недержавне пенсійне забезпечення, у разі виконання такої умови: під час страхування майна сума страхового відшкодування не може перевищувати вартість застрахованого майна, визначену за звичайними цінами на дату укладення страхового договору, збільшену на суму сплачених страхових платежів (страхових внесків, страхових премій).</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Порядок застосування пп. 165.1.27 п. 165.1 ст. 165 Податкового кодексу визначається Національною комісією, що здійснює державне регулювання у сфері ринків фінансових послуг (пп. 165.1.28 п. 165.1 ст. 165 Податкового кодексу).</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Так, у разі якщо сума страхового відшкодування перевищує вартість застрахованого майна, визначену за звичайними цінами на дату укладення договору страхування, збільшену на суму сплачених страхових платежів (страхових внесків, страхових премій), податковий агент від суми такого перевищення утримує та сплачує (перераховує) до бюджету податок за ставкою, визначеною у п. 167.1 ст. 167 Розділу IV Податкового кодексу (пп. 2.2 п. 2 Порядку).</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Про суму здійснених виплат страхового відшкодування податкові агенти повідомляють контролюючі органи у складі податкової звітності за черговий податковий період.</w:t>
      </w:r>
    </w:p>
    <w:p w:rsidR="003D5A90" w:rsidRPr="003D5A90" w:rsidRDefault="003D5A90" w:rsidP="000012F3">
      <w:pPr>
        <w:spacing w:after="0" w:line="288" w:lineRule="atLeast"/>
        <w:jc w:val="both"/>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 xml:space="preserve">Отже, якщо у разі настання страхового випадку із предметом застави (автомобілем), під заставу якого фізичною особою отримано у банку кредит, виплата страхового відшкодування здійснюється страховою компанією такому банку - </w:t>
      </w:r>
      <w:proofErr w:type="spellStart"/>
      <w:r w:rsidRPr="003D5A90">
        <w:rPr>
          <w:rFonts w:ascii="Arial" w:eastAsia="Times New Roman" w:hAnsi="Arial" w:cs="Arial"/>
          <w:color w:val="444444"/>
          <w:sz w:val="14"/>
          <w:szCs w:val="14"/>
          <w:lang w:eastAsia="uk-UA"/>
        </w:rPr>
        <w:t>вигодонабувачу</w:t>
      </w:r>
      <w:proofErr w:type="spellEnd"/>
      <w:r w:rsidRPr="003D5A90">
        <w:rPr>
          <w:rFonts w:ascii="Arial" w:eastAsia="Times New Roman" w:hAnsi="Arial" w:cs="Arial"/>
          <w:color w:val="444444"/>
          <w:sz w:val="14"/>
          <w:szCs w:val="14"/>
          <w:lang w:eastAsia="uk-UA"/>
        </w:rPr>
        <w:t xml:space="preserve"> з додержанням вимог пп. 165.1.27 п. 165.1 ст. 165 Податкового кодексу та Порядку, а банк спрямовує ці кошти на рахунок погашення кредиту фізичної особи, отриманого під такий автомобіль, то сума такого відшкодування не включається до загального місячного (річного) оподатковуваного доходу фізичної особи - позичальника.</w:t>
      </w:r>
    </w:p>
    <w:p w:rsidR="003D5A90" w:rsidRPr="003D5A90" w:rsidRDefault="00E730DC" w:rsidP="003D5A90">
      <w:pPr>
        <w:spacing w:after="0" w:line="288" w:lineRule="atLeast"/>
        <w:rPr>
          <w:rFonts w:ascii="Arial" w:eastAsia="Times New Roman" w:hAnsi="Arial" w:cs="Arial"/>
          <w:color w:val="444444"/>
          <w:sz w:val="14"/>
          <w:szCs w:val="14"/>
          <w:lang w:eastAsia="uk-UA"/>
        </w:rPr>
      </w:pPr>
      <w:r w:rsidRPr="00E730DC">
        <w:rPr>
          <w:rFonts w:ascii="Arial" w:eastAsia="Times New Roman" w:hAnsi="Arial" w:cs="Arial"/>
          <w:color w:val="444444"/>
          <w:sz w:val="14"/>
          <w:szCs w:val="14"/>
          <w:lang w:eastAsia="uk-UA"/>
        </w:rPr>
        <w:pict>
          <v:rect id="_x0000_i1026" style="width:0;height:1.5pt" o:hralign="center" o:hrstd="t" o:hr="t" fillcolor="#a0a0a0" stroked="f"/>
        </w:pict>
      </w:r>
    </w:p>
    <w:p w:rsidR="003D5A90" w:rsidRPr="003D5A90" w:rsidRDefault="003D5A90" w:rsidP="003D5A90">
      <w:pPr>
        <w:spacing w:after="0" w:line="288" w:lineRule="atLeast"/>
        <w:rPr>
          <w:rFonts w:ascii="Arial" w:eastAsia="Times New Roman" w:hAnsi="Arial" w:cs="Arial"/>
          <w:color w:val="444444"/>
          <w:sz w:val="14"/>
          <w:szCs w:val="14"/>
          <w:lang w:eastAsia="uk-UA"/>
        </w:rPr>
      </w:pPr>
      <w:r w:rsidRPr="003D5A90">
        <w:rPr>
          <w:rFonts w:ascii="Arial" w:eastAsia="Times New Roman" w:hAnsi="Arial" w:cs="Arial"/>
          <w:color w:val="444444"/>
          <w:sz w:val="14"/>
          <w:szCs w:val="14"/>
          <w:lang w:eastAsia="uk-UA"/>
        </w:rPr>
        <w:t xml:space="preserve">В. о. директора Департаменту доходів і зборів з фізичних осіб </w:t>
      </w:r>
      <w:r w:rsidRPr="003D5A90">
        <w:rPr>
          <w:rFonts w:ascii="Arial" w:eastAsia="Times New Roman" w:hAnsi="Arial" w:cs="Arial"/>
          <w:b/>
          <w:bCs/>
          <w:color w:val="444444"/>
          <w:sz w:val="14"/>
          <w:lang w:eastAsia="uk-UA"/>
        </w:rPr>
        <w:t>О. Р. РЕВЧУК</w:t>
      </w:r>
    </w:p>
    <w:p w:rsidR="0093631F" w:rsidRDefault="0093631F"/>
    <w:sectPr w:rsidR="0093631F" w:rsidSect="009363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D5A90"/>
    <w:rsid w:val="00000365"/>
    <w:rsid w:val="000012F3"/>
    <w:rsid w:val="00001422"/>
    <w:rsid w:val="00001F5A"/>
    <w:rsid w:val="000020ED"/>
    <w:rsid w:val="000022FF"/>
    <w:rsid w:val="00002439"/>
    <w:rsid w:val="000025B8"/>
    <w:rsid w:val="00003D97"/>
    <w:rsid w:val="00004DD1"/>
    <w:rsid w:val="00005297"/>
    <w:rsid w:val="0000680A"/>
    <w:rsid w:val="0001179D"/>
    <w:rsid w:val="000118CB"/>
    <w:rsid w:val="00014F62"/>
    <w:rsid w:val="00015CC9"/>
    <w:rsid w:val="00016E2A"/>
    <w:rsid w:val="000202B0"/>
    <w:rsid w:val="00021021"/>
    <w:rsid w:val="0002184C"/>
    <w:rsid w:val="00022A7F"/>
    <w:rsid w:val="000232D2"/>
    <w:rsid w:val="000238B9"/>
    <w:rsid w:val="00023BF5"/>
    <w:rsid w:val="00023E4C"/>
    <w:rsid w:val="000259D9"/>
    <w:rsid w:val="000268F4"/>
    <w:rsid w:val="00027975"/>
    <w:rsid w:val="0003051B"/>
    <w:rsid w:val="00030E3B"/>
    <w:rsid w:val="000311F9"/>
    <w:rsid w:val="00032DAF"/>
    <w:rsid w:val="00033076"/>
    <w:rsid w:val="00034E46"/>
    <w:rsid w:val="00035136"/>
    <w:rsid w:val="000356A7"/>
    <w:rsid w:val="00035E3C"/>
    <w:rsid w:val="00036D52"/>
    <w:rsid w:val="00037939"/>
    <w:rsid w:val="00037A14"/>
    <w:rsid w:val="00037CA3"/>
    <w:rsid w:val="00037EFC"/>
    <w:rsid w:val="00042BEE"/>
    <w:rsid w:val="00042D76"/>
    <w:rsid w:val="00043BC9"/>
    <w:rsid w:val="000447A7"/>
    <w:rsid w:val="00045714"/>
    <w:rsid w:val="000462FD"/>
    <w:rsid w:val="00050211"/>
    <w:rsid w:val="00050319"/>
    <w:rsid w:val="00051053"/>
    <w:rsid w:val="00051951"/>
    <w:rsid w:val="00052183"/>
    <w:rsid w:val="0005281A"/>
    <w:rsid w:val="00053542"/>
    <w:rsid w:val="00053617"/>
    <w:rsid w:val="00055CBC"/>
    <w:rsid w:val="00056090"/>
    <w:rsid w:val="00056623"/>
    <w:rsid w:val="00056677"/>
    <w:rsid w:val="0005672A"/>
    <w:rsid w:val="00056B9A"/>
    <w:rsid w:val="00056F05"/>
    <w:rsid w:val="000574C1"/>
    <w:rsid w:val="00061A91"/>
    <w:rsid w:val="000649C5"/>
    <w:rsid w:val="00064FF7"/>
    <w:rsid w:val="00065A87"/>
    <w:rsid w:val="00067D32"/>
    <w:rsid w:val="0007112C"/>
    <w:rsid w:val="000714F5"/>
    <w:rsid w:val="000730E2"/>
    <w:rsid w:val="0007345B"/>
    <w:rsid w:val="00073BE3"/>
    <w:rsid w:val="000751CC"/>
    <w:rsid w:val="00075973"/>
    <w:rsid w:val="000767DC"/>
    <w:rsid w:val="00080C75"/>
    <w:rsid w:val="00080FC9"/>
    <w:rsid w:val="000811BE"/>
    <w:rsid w:val="00081562"/>
    <w:rsid w:val="00082648"/>
    <w:rsid w:val="00084F38"/>
    <w:rsid w:val="00084FFC"/>
    <w:rsid w:val="00085042"/>
    <w:rsid w:val="00085222"/>
    <w:rsid w:val="00085802"/>
    <w:rsid w:val="00086365"/>
    <w:rsid w:val="000867DB"/>
    <w:rsid w:val="000871DC"/>
    <w:rsid w:val="000919C9"/>
    <w:rsid w:val="00092C09"/>
    <w:rsid w:val="00092E89"/>
    <w:rsid w:val="00093824"/>
    <w:rsid w:val="000939DF"/>
    <w:rsid w:val="00093BEA"/>
    <w:rsid w:val="00095751"/>
    <w:rsid w:val="00095770"/>
    <w:rsid w:val="000969DB"/>
    <w:rsid w:val="000A01BE"/>
    <w:rsid w:val="000A2D5E"/>
    <w:rsid w:val="000A2FCD"/>
    <w:rsid w:val="000A3CE4"/>
    <w:rsid w:val="000A44D3"/>
    <w:rsid w:val="000A4D99"/>
    <w:rsid w:val="000A5AC4"/>
    <w:rsid w:val="000A7649"/>
    <w:rsid w:val="000A78EB"/>
    <w:rsid w:val="000B004D"/>
    <w:rsid w:val="000B1318"/>
    <w:rsid w:val="000B1E94"/>
    <w:rsid w:val="000B2409"/>
    <w:rsid w:val="000B301E"/>
    <w:rsid w:val="000B376C"/>
    <w:rsid w:val="000B4634"/>
    <w:rsid w:val="000B4682"/>
    <w:rsid w:val="000B4963"/>
    <w:rsid w:val="000B4CE3"/>
    <w:rsid w:val="000B4D7E"/>
    <w:rsid w:val="000B4F14"/>
    <w:rsid w:val="000B552F"/>
    <w:rsid w:val="000B5835"/>
    <w:rsid w:val="000B5A9A"/>
    <w:rsid w:val="000B5AA3"/>
    <w:rsid w:val="000B5AF1"/>
    <w:rsid w:val="000B5B29"/>
    <w:rsid w:val="000B5F7E"/>
    <w:rsid w:val="000B67C1"/>
    <w:rsid w:val="000B7138"/>
    <w:rsid w:val="000B7607"/>
    <w:rsid w:val="000B7FFD"/>
    <w:rsid w:val="000C01EF"/>
    <w:rsid w:val="000C0942"/>
    <w:rsid w:val="000C0FD0"/>
    <w:rsid w:val="000C169A"/>
    <w:rsid w:val="000C2BEC"/>
    <w:rsid w:val="000C45FB"/>
    <w:rsid w:val="000C4998"/>
    <w:rsid w:val="000C4D5B"/>
    <w:rsid w:val="000C5200"/>
    <w:rsid w:val="000C6615"/>
    <w:rsid w:val="000C665D"/>
    <w:rsid w:val="000C6B9E"/>
    <w:rsid w:val="000D0670"/>
    <w:rsid w:val="000D0E3D"/>
    <w:rsid w:val="000D15D2"/>
    <w:rsid w:val="000D2031"/>
    <w:rsid w:val="000D240C"/>
    <w:rsid w:val="000D269D"/>
    <w:rsid w:val="000D2B38"/>
    <w:rsid w:val="000D4AB8"/>
    <w:rsid w:val="000D510A"/>
    <w:rsid w:val="000D5666"/>
    <w:rsid w:val="000D5A5A"/>
    <w:rsid w:val="000D5AEA"/>
    <w:rsid w:val="000D6BDF"/>
    <w:rsid w:val="000D70BA"/>
    <w:rsid w:val="000D72F3"/>
    <w:rsid w:val="000E0FCB"/>
    <w:rsid w:val="000E231E"/>
    <w:rsid w:val="000E4319"/>
    <w:rsid w:val="000E5334"/>
    <w:rsid w:val="000E65D8"/>
    <w:rsid w:val="000E7D4D"/>
    <w:rsid w:val="000F01CF"/>
    <w:rsid w:val="000F0C7D"/>
    <w:rsid w:val="000F1245"/>
    <w:rsid w:val="000F176F"/>
    <w:rsid w:val="000F288E"/>
    <w:rsid w:val="000F461C"/>
    <w:rsid w:val="000F48F9"/>
    <w:rsid w:val="000F4B2E"/>
    <w:rsid w:val="000F5D01"/>
    <w:rsid w:val="000F6AC8"/>
    <w:rsid w:val="00100586"/>
    <w:rsid w:val="00101079"/>
    <w:rsid w:val="00101D19"/>
    <w:rsid w:val="001027CA"/>
    <w:rsid w:val="00103D9B"/>
    <w:rsid w:val="00104EB8"/>
    <w:rsid w:val="0010550E"/>
    <w:rsid w:val="00105D6F"/>
    <w:rsid w:val="00106982"/>
    <w:rsid w:val="00107CE1"/>
    <w:rsid w:val="00111076"/>
    <w:rsid w:val="0011168B"/>
    <w:rsid w:val="00111825"/>
    <w:rsid w:val="0011291B"/>
    <w:rsid w:val="00112D15"/>
    <w:rsid w:val="00113535"/>
    <w:rsid w:val="00115C51"/>
    <w:rsid w:val="00116D68"/>
    <w:rsid w:val="0012065E"/>
    <w:rsid w:val="00121CD7"/>
    <w:rsid w:val="00124329"/>
    <w:rsid w:val="0012703E"/>
    <w:rsid w:val="0013101D"/>
    <w:rsid w:val="00131BD3"/>
    <w:rsid w:val="00132F2C"/>
    <w:rsid w:val="00133690"/>
    <w:rsid w:val="0013487B"/>
    <w:rsid w:val="00134886"/>
    <w:rsid w:val="00134AA4"/>
    <w:rsid w:val="00136320"/>
    <w:rsid w:val="00136A2C"/>
    <w:rsid w:val="00136BC1"/>
    <w:rsid w:val="00136EA9"/>
    <w:rsid w:val="00137FC5"/>
    <w:rsid w:val="0014118E"/>
    <w:rsid w:val="00141CB8"/>
    <w:rsid w:val="00143128"/>
    <w:rsid w:val="0014342C"/>
    <w:rsid w:val="00143EE2"/>
    <w:rsid w:val="00144152"/>
    <w:rsid w:val="0014466A"/>
    <w:rsid w:val="00144D9B"/>
    <w:rsid w:val="00144F2D"/>
    <w:rsid w:val="001460FA"/>
    <w:rsid w:val="00146834"/>
    <w:rsid w:val="00146D48"/>
    <w:rsid w:val="00146F33"/>
    <w:rsid w:val="0014739B"/>
    <w:rsid w:val="00147853"/>
    <w:rsid w:val="00150A93"/>
    <w:rsid w:val="00151148"/>
    <w:rsid w:val="001516A5"/>
    <w:rsid w:val="00152620"/>
    <w:rsid w:val="00152941"/>
    <w:rsid w:val="00152D19"/>
    <w:rsid w:val="001540B2"/>
    <w:rsid w:val="001541E9"/>
    <w:rsid w:val="00154B86"/>
    <w:rsid w:val="001556CB"/>
    <w:rsid w:val="001563A2"/>
    <w:rsid w:val="001567AB"/>
    <w:rsid w:val="001567C0"/>
    <w:rsid w:val="00157280"/>
    <w:rsid w:val="0016125A"/>
    <w:rsid w:val="001619CA"/>
    <w:rsid w:val="00161FF8"/>
    <w:rsid w:val="00162450"/>
    <w:rsid w:val="0016448A"/>
    <w:rsid w:val="00164516"/>
    <w:rsid w:val="0016478E"/>
    <w:rsid w:val="001647C2"/>
    <w:rsid w:val="001650BB"/>
    <w:rsid w:val="00166D04"/>
    <w:rsid w:val="001670D5"/>
    <w:rsid w:val="001670DF"/>
    <w:rsid w:val="0017046B"/>
    <w:rsid w:val="00170842"/>
    <w:rsid w:val="00171757"/>
    <w:rsid w:val="001722B8"/>
    <w:rsid w:val="00172D37"/>
    <w:rsid w:val="00173879"/>
    <w:rsid w:val="001751E9"/>
    <w:rsid w:val="0017553B"/>
    <w:rsid w:val="001760BD"/>
    <w:rsid w:val="0017624A"/>
    <w:rsid w:val="001767C8"/>
    <w:rsid w:val="00176A9D"/>
    <w:rsid w:val="00177277"/>
    <w:rsid w:val="00177CA4"/>
    <w:rsid w:val="001800B0"/>
    <w:rsid w:val="0018073C"/>
    <w:rsid w:val="0018077D"/>
    <w:rsid w:val="00180A14"/>
    <w:rsid w:val="00180C7D"/>
    <w:rsid w:val="001821DA"/>
    <w:rsid w:val="00183BC1"/>
    <w:rsid w:val="00184BAD"/>
    <w:rsid w:val="00184C39"/>
    <w:rsid w:val="00185544"/>
    <w:rsid w:val="00186124"/>
    <w:rsid w:val="00187D19"/>
    <w:rsid w:val="00187F1E"/>
    <w:rsid w:val="001916B7"/>
    <w:rsid w:val="00193266"/>
    <w:rsid w:val="00194055"/>
    <w:rsid w:val="001956BF"/>
    <w:rsid w:val="001970C0"/>
    <w:rsid w:val="0019728F"/>
    <w:rsid w:val="0019748D"/>
    <w:rsid w:val="00197E9B"/>
    <w:rsid w:val="001A0677"/>
    <w:rsid w:val="001A1C1C"/>
    <w:rsid w:val="001A2214"/>
    <w:rsid w:val="001A2840"/>
    <w:rsid w:val="001A3143"/>
    <w:rsid w:val="001A3295"/>
    <w:rsid w:val="001A3469"/>
    <w:rsid w:val="001A359F"/>
    <w:rsid w:val="001A5979"/>
    <w:rsid w:val="001A6C7C"/>
    <w:rsid w:val="001A6C95"/>
    <w:rsid w:val="001A79D1"/>
    <w:rsid w:val="001B0731"/>
    <w:rsid w:val="001B0EEE"/>
    <w:rsid w:val="001B290F"/>
    <w:rsid w:val="001B2D47"/>
    <w:rsid w:val="001B3785"/>
    <w:rsid w:val="001B3BB7"/>
    <w:rsid w:val="001B3CCC"/>
    <w:rsid w:val="001B4781"/>
    <w:rsid w:val="001B5133"/>
    <w:rsid w:val="001B552E"/>
    <w:rsid w:val="001B5ED4"/>
    <w:rsid w:val="001B698B"/>
    <w:rsid w:val="001B7336"/>
    <w:rsid w:val="001B7CC3"/>
    <w:rsid w:val="001C16AA"/>
    <w:rsid w:val="001C23AD"/>
    <w:rsid w:val="001C28F3"/>
    <w:rsid w:val="001C32C9"/>
    <w:rsid w:val="001C330A"/>
    <w:rsid w:val="001C3A63"/>
    <w:rsid w:val="001C3C46"/>
    <w:rsid w:val="001C3C59"/>
    <w:rsid w:val="001C4439"/>
    <w:rsid w:val="001C4B9C"/>
    <w:rsid w:val="001C6305"/>
    <w:rsid w:val="001C647D"/>
    <w:rsid w:val="001C6ACD"/>
    <w:rsid w:val="001C6CEE"/>
    <w:rsid w:val="001D04FF"/>
    <w:rsid w:val="001D209F"/>
    <w:rsid w:val="001D2F2E"/>
    <w:rsid w:val="001D30BC"/>
    <w:rsid w:val="001D47D8"/>
    <w:rsid w:val="001D5583"/>
    <w:rsid w:val="001D63B7"/>
    <w:rsid w:val="001D6E32"/>
    <w:rsid w:val="001D785C"/>
    <w:rsid w:val="001E05E7"/>
    <w:rsid w:val="001E0A89"/>
    <w:rsid w:val="001E286B"/>
    <w:rsid w:val="001E2D4A"/>
    <w:rsid w:val="001E4DF5"/>
    <w:rsid w:val="001E5F98"/>
    <w:rsid w:val="001E6616"/>
    <w:rsid w:val="001E756B"/>
    <w:rsid w:val="001F00A7"/>
    <w:rsid w:val="001F05B2"/>
    <w:rsid w:val="001F31EA"/>
    <w:rsid w:val="001F38F8"/>
    <w:rsid w:val="001F3B13"/>
    <w:rsid w:val="001F3FB8"/>
    <w:rsid w:val="001F4235"/>
    <w:rsid w:val="001F555C"/>
    <w:rsid w:val="001F56B7"/>
    <w:rsid w:val="001F6105"/>
    <w:rsid w:val="001F7C00"/>
    <w:rsid w:val="00200BBE"/>
    <w:rsid w:val="00201D56"/>
    <w:rsid w:val="00202437"/>
    <w:rsid w:val="002024F4"/>
    <w:rsid w:val="00202700"/>
    <w:rsid w:val="002029A6"/>
    <w:rsid w:val="00203723"/>
    <w:rsid w:val="002045DC"/>
    <w:rsid w:val="00204E93"/>
    <w:rsid w:val="0020617E"/>
    <w:rsid w:val="00206493"/>
    <w:rsid w:val="00206796"/>
    <w:rsid w:val="00207274"/>
    <w:rsid w:val="00207D5E"/>
    <w:rsid w:val="00212143"/>
    <w:rsid w:val="00212A16"/>
    <w:rsid w:val="00212C0B"/>
    <w:rsid w:val="00220F74"/>
    <w:rsid w:val="002220CE"/>
    <w:rsid w:val="00222434"/>
    <w:rsid w:val="002239B4"/>
    <w:rsid w:val="00224B00"/>
    <w:rsid w:val="002260EA"/>
    <w:rsid w:val="00226174"/>
    <w:rsid w:val="00226513"/>
    <w:rsid w:val="00226867"/>
    <w:rsid w:val="002268D5"/>
    <w:rsid w:val="00226FE2"/>
    <w:rsid w:val="0022734E"/>
    <w:rsid w:val="0022751E"/>
    <w:rsid w:val="00230BAF"/>
    <w:rsid w:val="0023296B"/>
    <w:rsid w:val="00233843"/>
    <w:rsid w:val="00233A04"/>
    <w:rsid w:val="00234151"/>
    <w:rsid w:val="00234D23"/>
    <w:rsid w:val="00237373"/>
    <w:rsid w:val="002375CB"/>
    <w:rsid w:val="002403E2"/>
    <w:rsid w:val="00242DAB"/>
    <w:rsid w:val="002431AC"/>
    <w:rsid w:val="0024339F"/>
    <w:rsid w:val="00244020"/>
    <w:rsid w:val="00245729"/>
    <w:rsid w:val="002460CC"/>
    <w:rsid w:val="0024779B"/>
    <w:rsid w:val="002479BC"/>
    <w:rsid w:val="00252827"/>
    <w:rsid w:val="002529D4"/>
    <w:rsid w:val="00252D02"/>
    <w:rsid w:val="00254D8F"/>
    <w:rsid w:val="00254DCD"/>
    <w:rsid w:val="00255847"/>
    <w:rsid w:val="002567EF"/>
    <w:rsid w:val="0026009C"/>
    <w:rsid w:val="002604FF"/>
    <w:rsid w:val="00260CBA"/>
    <w:rsid w:val="00260F77"/>
    <w:rsid w:val="002612E7"/>
    <w:rsid w:val="00262959"/>
    <w:rsid w:val="00262C30"/>
    <w:rsid w:val="002643B1"/>
    <w:rsid w:val="002669D0"/>
    <w:rsid w:val="00266D9A"/>
    <w:rsid w:val="00266DDC"/>
    <w:rsid w:val="00267C40"/>
    <w:rsid w:val="00267FCF"/>
    <w:rsid w:val="002714F4"/>
    <w:rsid w:val="00271848"/>
    <w:rsid w:val="00274103"/>
    <w:rsid w:val="00274510"/>
    <w:rsid w:val="0027645B"/>
    <w:rsid w:val="0027653E"/>
    <w:rsid w:val="00277461"/>
    <w:rsid w:val="002802CA"/>
    <w:rsid w:val="00280A48"/>
    <w:rsid w:val="00281094"/>
    <w:rsid w:val="00281592"/>
    <w:rsid w:val="00281DDB"/>
    <w:rsid w:val="00281F4A"/>
    <w:rsid w:val="00282D8F"/>
    <w:rsid w:val="002834B9"/>
    <w:rsid w:val="002836D6"/>
    <w:rsid w:val="0028375E"/>
    <w:rsid w:val="002839B8"/>
    <w:rsid w:val="00284958"/>
    <w:rsid w:val="00284B62"/>
    <w:rsid w:val="00284B6C"/>
    <w:rsid w:val="0028552B"/>
    <w:rsid w:val="002856E8"/>
    <w:rsid w:val="002868CA"/>
    <w:rsid w:val="00287817"/>
    <w:rsid w:val="0029060B"/>
    <w:rsid w:val="002917B6"/>
    <w:rsid w:val="0029226F"/>
    <w:rsid w:val="00293672"/>
    <w:rsid w:val="00293CEA"/>
    <w:rsid w:val="00294A21"/>
    <w:rsid w:val="002954FE"/>
    <w:rsid w:val="00297682"/>
    <w:rsid w:val="00297D12"/>
    <w:rsid w:val="002A307A"/>
    <w:rsid w:val="002A39BC"/>
    <w:rsid w:val="002A44A2"/>
    <w:rsid w:val="002A4BE4"/>
    <w:rsid w:val="002A4C88"/>
    <w:rsid w:val="002A4E4D"/>
    <w:rsid w:val="002A5BFD"/>
    <w:rsid w:val="002A5EFD"/>
    <w:rsid w:val="002A61A9"/>
    <w:rsid w:val="002A658D"/>
    <w:rsid w:val="002A6673"/>
    <w:rsid w:val="002A689D"/>
    <w:rsid w:val="002A6EF9"/>
    <w:rsid w:val="002A71BC"/>
    <w:rsid w:val="002A7A08"/>
    <w:rsid w:val="002B09E4"/>
    <w:rsid w:val="002B0ED0"/>
    <w:rsid w:val="002B1136"/>
    <w:rsid w:val="002B1703"/>
    <w:rsid w:val="002B1D3A"/>
    <w:rsid w:val="002B4DAE"/>
    <w:rsid w:val="002B6036"/>
    <w:rsid w:val="002B6B54"/>
    <w:rsid w:val="002B7F4E"/>
    <w:rsid w:val="002C25DB"/>
    <w:rsid w:val="002C3A0C"/>
    <w:rsid w:val="002C3C93"/>
    <w:rsid w:val="002C4503"/>
    <w:rsid w:val="002C5FB5"/>
    <w:rsid w:val="002C6EDA"/>
    <w:rsid w:val="002C73CA"/>
    <w:rsid w:val="002D0A3F"/>
    <w:rsid w:val="002D0D30"/>
    <w:rsid w:val="002D25D9"/>
    <w:rsid w:val="002D3E5B"/>
    <w:rsid w:val="002D4694"/>
    <w:rsid w:val="002D4A08"/>
    <w:rsid w:val="002D51A0"/>
    <w:rsid w:val="002D5BC4"/>
    <w:rsid w:val="002D62E5"/>
    <w:rsid w:val="002D6975"/>
    <w:rsid w:val="002D722D"/>
    <w:rsid w:val="002D7C4A"/>
    <w:rsid w:val="002E030F"/>
    <w:rsid w:val="002E0920"/>
    <w:rsid w:val="002E0AF7"/>
    <w:rsid w:val="002E1BDF"/>
    <w:rsid w:val="002E22E6"/>
    <w:rsid w:val="002E2EDE"/>
    <w:rsid w:val="002E34F7"/>
    <w:rsid w:val="002E5612"/>
    <w:rsid w:val="002E5DA8"/>
    <w:rsid w:val="002E69C7"/>
    <w:rsid w:val="002F0667"/>
    <w:rsid w:val="002F25D8"/>
    <w:rsid w:val="002F38C8"/>
    <w:rsid w:val="002F4AA0"/>
    <w:rsid w:val="002F505D"/>
    <w:rsid w:val="002F55CD"/>
    <w:rsid w:val="002F7544"/>
    <w:rsid w:val="002F75B6"/>
    <w:rsid w:val="002F78D2"/>
    <w:rsid w:val="002F78EC"/>
    <w:rsid w:val="002F7DF3"/>
    <w:rsid w:val="00301105"/>
    <w:rsid w:val="003014B1"/>
    <w:rsid w:val="003025B9"/>
    <w:rsid w:val="00302BD7"/>
    <w:rsid w:val="00303626"/>
    <w:rsid w:val="0030374E"/>
    <w:rsid w:val="0030486A"/>
    <w:rsid w:val="00304886"/>
    <w:rsid w:val="00304DE1"/>
    <w:rsid w:val="00306184"/>
    <w:rsid w:val="003078C7"/>
    <w:rsid w:val="00307F09"/>
    <w:rsid w:val="00313194"/>
    <w:rsid w:val="00313B78"/>
    <w:rsid w:val="00315B87"/>
    <w:rsid w:val="0031624C"/>
    <w:rsid w:val="00316582"/>
    <w:rsid w:val="00317C3C"/>
    <w:rsid w:val="00322D6C"/>
    <w:rsid w:val="00322E7E"/>
    <w:rsid w:val="00323778"/>
    <w:rsid w:val="00324496"/>
    <w:rsid w:val="0032474C"/>
    <w:rsid w:val="00324C52"/>
    <w:rsid w:val="00324DE2"/>
    <w:rsid w:val="00327F96"/>
    <w:rsid w:val="00330D82"/>
    <w:rsid w:val="003313BA"/>
    <w:rsid w:val="0033165C"/>
    <w:rsid w:val="00332EBF"/>
    <w:rsid w:val="00334783"/>
    <w:rsid w:val="003348B2"/>
    <w:rsid w:val="00334CA2"/>
    <w:rsid w:val="00335141"/>
    <w:rsid w:val="0033738E"/>
    <w:rsid w:val="00337B1B"/>
    <w:rsid w:val="00340210"/>
    <w:rsid w:val="00342169"/>
    <w:rsid w:val="003442E0"/>
    <w:rsid w:val="003446DB"/>
    <w:rsid w:val="0034614F"/>
    <w:rsid w:val="003465B8"/>
    <w:rsid w:val="00351B5F"/>
    <w:rsid w:val="00352414"/>
    <w:rsid w:val="00352873"/>
    <w:rsid w:val="00353D4B"/>
    <w:rsid w:val="00353EC9"/>
    <w:rsid w:val="003548E6"/>
    <w:rsid w:val="00354D05"/>
    <w:rsid w:val="00354E8D"/>
    <w:rsid w:val="00355A09"/>
    <w:rsid w:val="00356041"/>
    <w:rsid w:val="0035680A"/>
    <w:rsid w:val="00360397"/>
    <w:rsid w:val="00360853"/>
    <w:rsid w:val="003622B7"/>
    <w:rsid w:val="00362864"/>
    <w:rsid w:val="003644D0"/>
    <w:rsid w:val="0036572B"/>
    <w:rsid w:val="00370DC0"/>
    <w:rsid w:val="00372006"/>
    <w:rsid w:val="0037237E"/>
    <w:rsid w:val="00373665"/>
    <w:rsid w:val="00373967"/>
    <w:rsid w:val="00374080"/>
    <w:rsid w:val="003753C8"/>
    <w:rsid w:val="00375474"/>
    <w:rsid w:val="00375D7D"/>
    <w:rsid w:val="00376083"/>
    <w:rsid w:val="00376763"/>
    <w:rsid w:val="00376843"/>
    <w:rsid w:val="00380734"/>
    <w:rsid w:val="00380A36"/>
    <w:rsid w:val="00380D2E"/>
    <w:rsid w:val="00380DD0"/>
    <w:rsid w:val="00381327"/>
    <w:rsid w:val="00381AD4"/>
    <w:rsid w:val="00381CEA"/>
    <w:rsid w:val="00382289"/>
    <w:rsid w:val="00382BD4"/>
    <w:rsid w:val="00382E79"/>
    <w:rsid w:val="003831BC"/>
    <w:rsid w:val="003836F0"/>
    <w:rsid w:val="00383B72"/>
    <w:rsid w:val="00384956"/>
    <w:rsid w:val="00384C67"/>
    <w:rsid w:val="00384E28"/>
    <w:rsid w:val="003854F9"/>
    <w:rsid w:val="003856BF"/>
    <w:rsid w:val="003857CC"/>
    <w:rsid w:val="00386080"/>
    <w:rsid w:val="00386F67"/>
    <w:rsid w:val="00387F9E"/>
    <w:rsid w:val="003906F9"/>
    <w:rsid w:val="0039159D"/>
    <w:rsid w:val="003939E6"/>
    <w:rsid w:val="00395101"/>
    <w:rsid w:val="003951AC"/>
    <w:rsid w:val="00396199"/>
    <w:rsid w:val="0039724B"/>
    <w:rsid w:val="003979D6"/>
    <w:rsid w:val="00397C2F"/>
    <w:rsid w:val="003A03A1"/>
    <w:rsid w:val="003A051C"/>
    <w:rsid w:val="003A15F0"/>
    <w:rsid w:val="003A2874"/>
    <w:rsid w:val="003A3812"/>
    <w:rsid w:val="003A3C20"/>
    <w:rsid w:val="003A4C63"/>
    <w:rsid w:val="003A4F3D"/>
    <w:rsid w:val="003A60CA"/>
    <w:rsid w:val="003A65D5"/>
    <w:rsid w:val="003A6737"/>
    <w:rsid w:val="003A74D8"/>
    <w:rsid w:val="003A78C2"/>
    <w:rsid w:val="003B2954"/>
    <w:rsid w:val="003B2B29"/>
    <w:rsid w:val="003B3DE8"/>
    <w:rsid w:val="003B4423"/>
    <w:rsid w:val="003B507E"/>
    <w:rsid w:val="003B5667"/>
    <w:rsid w:val="003B5C1B"/>
    <w:rsid w:val="003B6062"/>
    <w:rsid w:val="003B7734"/>
    <w:rsid w:val="003B78D5"/>
    <w:rsid w:val="003C0083"/>
    <w:rsid w:val="003C0B1F"/>
    <w:rsid w:val="003C0B5F"/>
    <w:rsid w:val="003C1560"/>
    <w:rsid w:val="003C1EE0"/>
    <w:rsid w:val="003C2429"/>
    <w:rsid w:val="003C36C0"/>
    <w:rsid w:val="003C42E7"/>
    <w:rsid w:val="003C5285"/>
    <w:rsid w:val="003C6651"/>
    <w:rsid w:val="003C7543"/>
    <w:rsid w:val="003D250C"/>
    <w:rsid w:val="003D3D5B"/>
    <w:rsid w:val="003D40CD"/>
    <w:rsid w:val="003D438A"/>
    <w:rsid w:val="003D563B"/>
    <w:rsid w:val="003D5A90"/>
    <w:rsid w:val="003D6096"/>
    <w:rsid w:val="003D654E"/>
    <w:rsid w:val="003D7288"/>
    <w:rsid w:val="003D7B3E"/>
    <w:rsid w:val="003E07E7"/>
    <w:rsid w:val="003E10A2"/>
    <w:rsid w:val="003E2028"/>
    <w:rsid w:val="003E2109"/>
    <w:rsid w:val="003E2AB7"/>
    <w:rsid w:val="003E36E9"/>
    <w:rsid w:val="003E4567"/>
    <w:rsid w:val="003E576A"/>
    <w:rsid w:val="003E5D02"/>
    <w:rsid w:val="003E6CFA"/>
    <w:rsid w:val="003F0EBA"/>
    <w:rsid w:val="003F109F"/>
    <w:rsid w:val="003F1256"/>
    <w:rsid w:val="003F1685"/>
    <w:rsid w:val="003F24FA"/>
    <w:rsid w:val="003F25CC"/>
    <w:rsid w:val="003F2F77"/>
    <w:rsid w:val="003F4173"/>
    <w:rsid w:val="003F417E"/>
    <w:rsid w:val="003F58E6"/>
    <w:rsid w:val="003F5E76"/>
    <w:rsid w:val="003F6BA7"/>
    <w:rsid w:val="003F77B9"/>
    <w:rsid w:val="003F7B5F"/>
    <w:rsid w:val="00400215"/>
    <w:rsid w:val="004009E5"/>
    <w:rsid w:val="00401270"/>
    <w:rsid w:val="00401F02"/>
    <w:rsid w:val="00403DAD"/>
    <w:rsid w:val="004060DA"/>
    <w:rsid w:val="00407DC8"/>
    <w:rsid w:val="004105A0"/>
    <w:rsid w:val="004105D0"/>
    <w:rsid w:val="00410793"/>
    <w:rsid w:val="00411845"/>
    <w:rsid w:val="004126F6"/>
    <w:rsid w:val="00412CF8"/>
    <w:rsid w:val="00414B01"/>
    <w:rsid w:val="00414BD9"/>
    <w:rsid w:val="00415947"/>
    <w:rsid w:val="00416532"/>
    <w:rsid w:val="0041673A"/>
    <w:rsid w:val="00417082"/>
    <w:rsid w:val="004175A1"/>
    <w:rsid w:val="00417874"/>
    <w:rsid w:val="00420671"/>
    <w:rsid w:val="00420D9A"/>
    <w:rsid w:val="00422823"/>
    <w:rsid w:val="00423D73"/>
    <w:rsid w:val="004242AB"/>
    <w:rsid w:val="00425572"/>
    <w:rsid w:val="00426733"/>
    <w:rsid w:val="004311EE"/>
    <w:rsid w:val="00431F0C"/>
    <w:rsid w:val="00433511"/>
    <w:rsid w:val="004349FA"/>
    <w:rsid w:val="00434EE0"/>
    <w:rsid w:val="00434EEB"/>
    <w:rsid w:val="004350C4"/>
    <w:rsid w:val="00435555"/>
    <w:rsid w:val="00435791"/>
    <w:rsid w:val="0043655E"/>
    <w:rsid w:val="00437CE1"/>
    <w:rsid w:val="00440854"/>
    <w:rsid w:val="00442833"/>
    <w:rsid w:val="00442C67"/>
    <w:rsid w:val="0044397C"/>
    <w:rsid w:val="00443A78"/>
    <w:rsid w:val="0044405D"/>
    <w:rsid w:val="00445D7E"/>
    <w:rsid w:val="0044727F"/>
    <w:rsid w:val="00450912"/>
    <w:rsid w:val="0045223E"/>
    <w:rsid w:val="00452CF2"/>
    <w:rsid w:val="0045353F"/>
    <w:rsid w:val="00453B96"/>
    <w:rsid w:val="00454113"/>
    <w:rsid w:val="00454680"/>
    <w:rsid w:val="004556B2"/>
    <w:rsid w:val="00456503"/>
    <w:rsid w:val="004568EE"/>
    <w:rsid w:val="004569D9"/>
    <w:rsid w:val="00456A5B"/>
    <w:rsid w:val="00456FB5"/>
    <w:rsid w:val="0046194C"/>
    <w:rsid w:val="0046249C"/>
    <w:rsid w:val="00462C68"/>
    <w:rsid w:val="004649FC"/>
    <w:rsid w:val="00464D37"/>
    <w:rsid w:val="00464D4B"/>
    <w:rsid w:val="00465F47"/>
    <w:rsid w:val="004662F3"/>
    <w:rsid w:val="0046685D"/>
    <w:rsid w:val="00467701"/>
    <w:rsid w:val="00467839"/>
    <w:rsid w:val="00470C22"/>
    <w:rsid w:val="004714F0"/>
    <w:rsid w:val="00471DB2"/>
    <w:rsid w:val="00472479"/>
    <w:rsid w:val="00472576"/>
    <w:rsid w:val="004731FF"/>
    <w:rsid w:val="00473CC5"/>
    <w:rsid w:val="0047546E"/>
    <w:rsid w:val="0047572F"/>
    <w:rsid w:val="004768B0"/>
    <w:rsid w:val="00480B48"/>
    <w:rsid w:val="004818FB"/>
    <w:rsid w:val="0048196E"/>
    <w:rsid w:val="00482710"/>
    <w:rsid w:val="0048280E"/>
    <w:rsid w:val="004837C2"/>
    <w:rsid w:val="00483871"/>
    <w:rsid w:val="00484A9E"/>
    <w:rsid w:val="004856D3"/>
    <w:rsid w:val="004870A6"/>
    <w:rsid w:val="00490471"/>
    <w:rsid w:val="00490671"/>
    <w:rsid w:val="0049184B"/>
    <w:rsid w:val="00491FF4"/>
    <w:rsid w:val="004929DF"/>
    <w:rsid w:val="004934A8"/>
    <w:rsid w:val="0049414C"/>
    <w:rsid w:val="00495048"/>
    <w:rsid w:val="004956C4"/>
    <w:rsid w:val="004959E1"/>
    <w:rsid w:val="00497920"/>
    <w:rsid w:val="00497D8D"/>
    <w:rsid w:val="004A1885"/>
    <w:rsid w:val="004A29C6"/>
    <w:rsid w:val="004A2EEF"/>
    <w:rsid w:val="004A552E"/>
    <w:rsid w:val="004A5C3A"/>
    <w:rsid w:val="004A67AF"/>
    <w:rsid w:val="004A76BE"/>
    <w:rsid w:val="004A7E99"/>
    <w:rsid w:val="004B08CB"/>
    <w:rsid w:val="004B0C14"/>
    <w:rsid w:val="004B1036"/>
    <w:rsid w:val="004B13FB"/>
    <w:rsid w:val="004B14E6"/>
    <w:rsid w:val="004B1BF5"/>
    <w:rsid w:val="004B22DC"/>
    <w:rsid w:val="004B2A10"/>
    <w:rsid w:val="004B2C13"/>
    <w:rsid w:val="004B2F42"/>
    <w:rsid w:val="004B3114"/>
    <w:rsid w:val="004B3B73"/>
    <w:rsid w:val="004B4DC7"/>
    <w:rsid w:val="004B5200"/>
    <w:rsid w:val="004B593E"/>
    <w:rsid w:val="004B5FF4"/>
    <w:rsid w:val="004B623A"/>
    <w:rsid w:val="004B6D96"/>
    <w:rsid w:val="004B7892"/>
    <w:rsid w:val="004C0186"/>
    <w:rsid w:val="004C026D"/>
    <w:rsid w:val="004C03E5"/>
    <w:rsid w:val="004C133A"/>
    <w:rsid w:val="004C1580"/>
    <w:rsid w:val="004C254A"/>
    <w:rsid w:val="004C2740"/>
    <w:rsid w:val="004C311C"/>
    <w:rsid w:val="004C33F4"/>
    <w:rsid w:val="004C3806"/>
    <w:rsid w:val="004C3F80"/>
    <w:rsid w:val="004C4273"/>
    <w:rsid w:val="004C478C"/>
    <w:rsid w:val="004C50D9"/>
    <w:rsid w:val="004C5BB2"/>
    <w:rsid w:val="004C65FE"/>
    <w:rsid w:val="004C6B7F"/>
    <w:rsid w:val="004C6C59"/>
    <w:rsid w:val="004C70B1"/>
    <w:rsid w:val="004C71C2"/>
    <w:rsid w:val="004C7227"/>
    <w:rsid w:val="004D0B38"/>
    <w:rsid w:val="004D178F"/>
    <w:rsid w:val="004D1E14"/>
    <w:rsid w:val="004D30C5"/>
    <w:rsid w:val="004D3754"/>
    <w:rsid w:val="004D6267"/>
    <w:rsid w:val="004D6494"/>
    <w:rsid w:val="004D67C3"/>
    <w:rsid w:val="004D7C90"/>
    <w:rsid w:val="004E0538"/>
    <w:rsid w:val="004E1362"/>
    <w:rsid w:val="004E1FB1"/>
    <w:rsid w:val="004E32FA"/>
    <w:rsid w:val="004E484C"/>
    <w:rsid w:val="004E4A6F"/>
    <w:rsid w:val="004E5811"/>
    <w:rsid w:val="004E7190"/>
    <w:rsid w:val="004E7A71"/>
    <w:rsid w:val="004F1926"/>
    <w:rsid w:val="004F1C06"/>
    <w:rsid w:val="004F1CD1"/>
    <w:rsid w:val="004F2720"/>
    <w:rsid w:val="004F28B0"/>
    <w:rsid w:val="004F308B"/>
    <w:rsid w:val="004F317F"/>
    <w:rsid w:val="004F35E0"/>
    <w:rsid w:val="004F421E"/>
    <w:rsid w:val="004F46F2"/>
    <w:rsid w:val="004F4965"/>
    <w:rsid w:val="004F4F80"/>
    <w:rsid w:val="004F5880"/>
    <w:rsid w:val="004F5EAA"/>
    <w:rsid w:val="004F60E4"/>
    <w:rsid w:val="004F7ADE"/>
    <w:rsid w:val="004F7DAC"/>
    <w:rsid w:val="00501EDB"/>
    <w:rsid w:val="005020AE"/>
    <w:rsid w:val="00502FFD"/>
    <w:rsid w:val="005057AF"/>
    <w:rsid w:val="0050584A"/>
    <w:rsid w:val="00506757"/>
    <w:rsid w:val="00506A7D"/>
    <w:rsid w:val="005101C2"/>
    <w:rsid w:val="005102DF"/>
    <w:rsid w:val="00512730"/>
    <w:rsid w:val="005127F2"/>
    <w:rsid w:val="00515E1E"/>
    <w:rsid w:val="0051617E"/>
    <w:rsid w:val="00517CEB"/>
    <w:rsid w:val="00517F1A"/>
    <w:rsid w:val="0052004C"/>
    <w:rsid w:val="0052062B"/>
    <w:rsid w:val="005230AA"/>
    <w:rsid w:val="00523971"/>
    <w:rsid w:val="00523B9E"/>
    <w:rsid w:val="005249D2"/>
    <w:rsid w:val="00525479"/>
    <w:rsid w:val="0052575D"/>
    <w:rsid w:val="00526A91"/>
    <w:rsid w:val="0052700E"/>
    <w:rsid w:val="00527132"/>
    <w:rsid w:val="0052717F"/>
    <w:rsid w:val="00527FFA"/>
    <w:rsid w:val="00530730"/>
    <w:rsid w:val="00531741"/>
    <w:rsid w:val="00533CA2"/>
    <w:rsid w:val="00534172"/>
    <w:rsid w:val="00534188"/>
    <w:rsid w:val="0053423F"/>
    <w:rsid w:val="00536173"/>
    <w:rsid w:val="0053680C"/>
    <w:rsid w:val="00536C43"/>
    <w:rsid w:val="00536DD5"/>
    <w:rsid w:val="00536F56"/>
    <w:rsid w:val="00537025"/>
    <w:rsid w:val="00542E1A"/>
    <w:rsid w:val="0054380F"/>
    <w:rsid w:val="00543F22"/>
    <w:rsid w:val="00544300"/>
    <w:rsid w:val="005445CD"/>
    <w:rsid w:val="005445CE"/>
    <w:rsid w:val="00544B82"/>
    <w:rsid w:val="005456C5"/>
    <w:rsid w:val="005460B0"/>
    <w:rsid w:val="005463A0"/>
    <w:rsid w:val="00550EEF"/>
    <w:rsid w:val="00551C9B"/>
    <w:rsid w:val="00551CA7"/>
    <w:rsid w:val="00552546"/>
    <w:rsid w:val="0055292C"/>
    <w:rsid w:val="00552E16"/>
    <w:rsid w:val="00553029"/>
    <w:rsid w:val="00553468"/>
    <w:rsid w:val="00553D5A"/>
    <w:rsid w:val="00554E98"/>
    <w:rsid w:val="00555113"/>
    <w:rsid w:val="00556A76"/>
    <w:rsid w:val="00557727"/>
    <w:rsid w:val="00557AF9"/>
    <w:rsid w:val="005614C1"/>
    <w:rsid w:val="00561517"/>
    <w:rsid w:val="00562959"/>
    <w:rsid w:val="005629C4"/>
    <w:rsid w:val="0056302C"/>
    <w:rsid w:val="00565D68"/>
    <w:rsid w:val="00565F49"/>
    <w:rsid w:val="0056613D"/>
    <w:rsid w:val="00566498"/>
    <w:rsid w:val="005665A9"/>
    <w:rsid w:val="005701D7"/>
    <w:rsid w:val="0057021B"/>
    <w:rsid w:val="00570839"/>
    <w:rsid w:val="005730C9"/>
    <w:rsid w:val="00573841"/>
    <w:rsid w:val="005738C4"/>
    <w:rsid w:val="00573921"/>
    <w:rsid w:val="00573F70"/>
    <w:rsid w:val="00574000"/>
    <w:rsid w:val="0057566E"/>
    <w:rsid w:val="00575C5E"/>
    <w:rsid w:val="0057604E"/>
    <w:rsid w:val="005776EE"/>
    <w:rsid w:val="0058026C"/>
    <w:rsid w:val="00582835"/>
    <w:rsid w:val="00583518"/>
    <w:rsid w:val="00584039"/>
    <w:rsid w:val="00585141"/>
    <w:rsid w:val="00587285"/>
    <w:rsid w:val="00590541"/>
    <w:rsid w:val="005905A2"/>
    <w:rsid w:val="0059147D"/>
    <w:rsid w:val="005920A4"/>
    <w:rsid w:val="00592372"/>
    <w:rsid w:val="00592B99"/>
    <w:rsid w:val="0059303A"/>
    <w:rsid w:val="0059353D"/>
    <w:rsid w:val="0059494B"/>
    <w:rsid w:val="00594A7D"/>
    <w:rsid w:val="0059589A"/>
    <w:rsid w:val="005962E7"/>
    <w:rsid w:val="005968EF"/>
    <w:rsid w:val="00596A39"/>
    <w:rsid w:val="00597FB9"/>
    <w:rsid w:val="005A019D"/>
    <w:rsid w:val="005A093C"/>
    <w:rsid w:val="005A2AAD"/>
    <w:rsid w:val="005A383B"/>
    <w:rsid w:val="005A3A2F"/>
    <w:rsid w:val="005A46DC"/>
    <w:rsid w:val="005A619D"/>
    <w:rsid w:val="005A7FF5"/>
    <w:rsid w:val="005B03F2"/>
    <w:rsid w:val="005B0848"/>
    <w:rsid w:val="005B0D6D"/>
    <w:rsid w:val="005B1ECA"/>
    <w:rsid w:val="005B2085"/>
    <w:rsid w:val="005B2953"/>
    <w:rsid w:val="005B2AA9"/>
    <w:rsid w:val="005B37AA"/>
    <w:rsid w:val="005B6966"/>
    <w:rsid w:val="005C24FD"/>
    <w:rsid w:val="005C2893"/>
    <w:rsid w:val="005C3110"/>
    <w:rsid w:val="005C3EFA"/>
    <w:rsid w:val="005C58B1"/>
    <w:rsid w:val="005C5B48"/>
    <w:rsid w:val="005C5CDA"/>
    <w:rsid w:val="005D0C7E"/>
    <w:rsid w:val="005D1A89"/>
    <w:rsid w:val="005D3C95"/>
    <w:rsid w:val="005D3F72"/>
    <w:rsid w:val="005D428C"/>
    <w:rsid w:val="005D4488"/>
    <w:rsid w:val="005D52DF"/>
    <w:rsid w:val="005D53E8"/>
    <w:rsid w:val="005D6B14"/>
    <w:rsid w:val="005D6D02"/>
    <w:rsid w:val="005D7CC9"/>
    <w:rsid w:val="005E0847"/>
    <w:rsid w:val="005E12DC"/>
    <w:rsid w:val="005E15F3"/>
    <w:rsid w:val="005E1B18"/>
    <w:rsid w:val="005E2314"/>
    <w:rsid w:val="005E3D9D"/>
    <w:rsid w:val="005E477B"/>
    <w:rsid w:val="005E5032"/>
    <w:rsid w:val="005E5264"/>
    <w:rsid w:val="005E5D93"/>
    <w:rsid w:val="005E5F4C"/>
    <w:rsid w:val="005F11A2"/>
    <w:rsid w:val="005F121D"/>
    <w:rsid w:val="005F1329"/>
    <w:rsid w:val="005F208F"/>
    <w:rsid w:val="005F2D59"/>
    <w:rsid w:val="005F2FB1"/>
    <w:rsid w:val="005F353C"/>
    <w:rsid w:val="005F3AE5"/>
    <w:rsid w:val="005F437E"/>
    <w:rsid w:val="005F652E"/>
    <w:rsid w:val="005F6EC6"/>
    <w:rsid w:val="005F6FAE"/>
    <w:rsid w:val="00600583"/>
    <w:rsid w:val="00600DC5"/>
    <w:rsid w:val="00600E18"/>
    <w:rsid w:val="00601D7A"/>
    <w:rsid w:val="0060379B"/>
    <w:rsid w:val="00603AD7"/>
    <w:rsid w:val="00605314"/>
    <w:rsid w:val="006056BA"/>
    <w:rsid w:val="00605B7E"/>
    <w:rsid w:val="00605FEE"/>
    <w:rsid w:val="006068D3"/>
    <w:rsid w:val="00607159"/>
    <w:rsid w:val="006109C4"/>
    <w:rsid w:val="00610EEE"/>
    <w:rsid w:val="00613169"/>
    <w:rsid w:val="006138ED"/>
    <w:rsid w:val="006148F6"/>
    <w:rsid w:val="00615FD9"/>
    <w:rsid w:val="00616774"/>
    <w:rsid w:val="00616E39"/>
    <w:rsid w:val="0061717B"/>
    <w:rsid w:val="006176E2"/>
    <w:rsid w:val="00617F5A"/>
    <w:rsid w:val="006211FA"/>
    <w:rsid w:val="0062137E"/>
    <w:rsid w:val="00621571"/>
    <w:rsid w:val="00621942"/>
    <w:rsid w:val="006219B4"/>
    <w:rsid w:val="00621F28"/>
    <w:rsid w:val="00621FD2"/>
    <w:rsid w:val="0062517C"/>
    <w:rsid w:val="006254DB"/>
    <w:rsid w:val="00625810"/>
    <w:rsid w:val="00625ACA"/>
    <w:rsid w:val="00625AEB"/>
    <w:rsid w:val="00625DBA"/>
    <w:rsid w:val="0062673F"/>
    <w:rsid w:val="00626DDB"/>
    <w:rsid w:val="0062744E"/>
    <w:rsid w:val="0063054D"/>
    <w:rsid w:val="0063072B"/>
    <w:rsid w:val="00630FE3"/>
    <w:rsid w:val="00631343"/>
    <w:rsid w:val="006321AD"/>
    <w:rsid w:val="0063294E"/>
    <w:rsid w:val="00632BB3"/>
    <w:rsid w:val="00632FE0"/>
    <w:rsid w:val="00633AA2"/>
    <w:rsid w:val="006341A0"/>
    <w:rsid w:val="00634438"/>
    <w:rsid w:val="00634B08"/>
    <w:rsid w:val="00634B6D"/>
    <w:rsid w:val="006351AD"/>
    <w:rsid w:val="00635ED2"/>
    <w:rsid w:val="00636308"/>
    <w:rsid w:val="00636368"/>
    <w:rsid w:val="00636AAD"/>
    <w:rsid w:val="006371D3"/>
    <w:rsid w:val="0064092D"/>
    <w:rsid w:val="00641359"/>
    <w:rsid w:val="00641D82"/>
    <w:rsid w:val="00642A01"/>
    <w:rsid w:val="00643354"/>
    <w:rsid w:val="00644429"/>
    <w:rsid w:val="00644E10"/>
    <w:rsid w:val="006455F5"/>
    <w:rsid w:val="00646064"/>
    <w:rsid w:val="00646869"/>
    <w:rsid w:val="006470CC"/>
    <w:rsid w:val="0064757B"/>
    <w:rsid w:val="006500EB"/>
    <w:rsid w:val="0065049F"/>
    <w:rsid w:val="00650B2C"/>
    <w:rsid w:val="006533C8"/>
    <w:rsid w:val="006539C5"/>
    <w:rsid w:val="00654126"/>
    <w:rsid w:val="00655887"/>
    <w:rsid w:val="00656243"/>
    <w:rsid w:val="00657A36"/>
    <w:rsid w:val="00660E16"/>
    <w:rsid w:val="00661032"/>
    <w:rsid w:val="00661A38"/>
    <w:rsid w:val="006635CA"/>
    <w:rsid w:val="006652E7"/>
    <w:rsid w:val="006654A4"/>
    <w:rsid w:val="00665BF1"/>
    <w:rsid w:val="00665F2E"/>
    <w:rsid w:val="00665FAC"/>
    <w:rsid w:val="00666723"/>
    <w:rsid w:val="0067127F"/>
    <w:rsid w:val="00672BA0"/>
    <w:rsid w:val="0067409E"/>
    <w:rsid w:val="00674892"/>
    <w:rsid w:val="00674E06"/>
    <w:rsid w:val="00674F68"/>
    <w:rsid w:val="006765F2"/>
    <w:rsid w:val="00676FB2"/>
    <w:rsid w:val="0068033F"/>
    <w:rsid w:val="006807A9"/>
    <w:rsid w:val="00681D0D"/>
    <w:rsid w:val="006825A5"/>
    <w:rsid w:val="00682D23"/>
    <w:rsid w:val="00683139"/>
    <w:rsid w:val="00683190"/>
    <w:rsid w:val="006831A5"/>
    <w:rsid w:val="006831D9"/>
    <w:rsid w:val="00684A63"/>
    <w:rsid w:val="00685E19"/>
    <w:rsid w:val="0068620B"/>
    <w:rsid w:val="006871C6"/>
    <w:rsid w:val="0068749A"/>
    <w:rsid w:val="00687ABD"/>
    <w:rsid w:val="006913B2"/>
    <w:rsid w:val="00691762"/>
    <w:rsid w:val="006924EE"/>
    <w:rsid w:val="00693B7B"/>
    <w:rsid w:val="00694006"/>
    <w:rsid w:val="00695022"/>
    <w:rsid w:val="00696EDD"/>
    <w:rsid w:val="006A0826"/>
    <w:rsid w:val="006A2399"/>
    <w:rsid w:val="006A2735"/>
    <w:rsid w:val="006A3A22"/>
    <w:rsid w:val="006A3F12"/>
    <w:rsid w:val="006A5207"/>
    <w:rsid w:val="006A5B9D"/>
    <w:rsid w:val="006A6C7C"/>
    <w:rsid w:val="006A707A"/>
    <w:rsid w:val="006B02DF"/>
    <w:rsid w:val="006B29B0"/>
    <w:rsid w:val="006B3657"/>
    <w:rsid w:val="006B48CE"/>
    <w:rsid w:val="006B4B7E"/>
    <w:rsid w:val="006B507F"/>
    <w:rsid w:val="006B54BF"/>
    <w:rsid w:val="006B6270"/>
    <w:rsid w:val="006B630C"/>
    <w:rsid w:val="006B74C5"/>
    <w:rsid w:val="006B7944"/>
    <w:rsid w:val="006B7CE5"/>
    <w:rsid w:val="006C002D"/>
    <w:rsid w:val="006C1CDA"/>
    <w:rsid w:val="006C22A6"/>
    <w:rsid w:val="006C500A"/>
    <w:rsid w:val="006C6F79"/>
    <w:rsid w:val="006C7243"/>
    <w:rsid w:val="006D1521"/>
    <w:rsid w:val="006D1BAB"/>
    <w:rsid w:val="006D246A"/>
    <w:rsid w:val="006D42EB"/>
    <w:rsid w:val="006D4FC3"/>
    <w:rsid w:val="006D737F"/>
    <w:rsid w:val="006D78DF"/>
    <w:rsid w:val="006D7F22"/>
    <w:rsid w:val="006E14E0"/>
    <w:rsid w:val="006E1547"/>
    <w:rsid w:val="006E1BD1"/>
    <w:rsid w:val="006E2148"/>
    <w:rsid w:val="006E338D"/>
    <w:rsid w:val="006E6AFC"/>
    <w:rsid w:val="006E6FC1"/>
    <w:rsid w:val="006E76F5"/>
    <w:rsid w:val="006F0F6A"/>
    <w:rsid w:val="006F2E64"/>
    <w:rsid w:val="006F3EAD"/>
    <w:rsid w:val="006F59B2"/>
    <w:rsid w:val="006F5B3B"/>
    <w:rsid w:val="006F5F07"/>
    <w:rsid w:val="006F611C"/>
    <w:rsid w:val="006F68A7"/>
    <w:rsid w:val="006F79C9"/>
    <w:rsid w:val="006F79F3"/>
    <w:rsid w:val="006F7CA4"/>
    <w:rsid w:val="006F7DDD"/>
    <w:rsid w:val="00700CC2"/>
    <w:rsid w:val="00700CCD"/>
    <w:rsid w:val="00701732"/>
    <w:rsid w:val="007034E0"/>
    <w:rsid w:val="00703CBD"/>
    <w:rsid w:val="00703D2E"/>
    <w:rsid w:val="00704084"/>
    <w:rsid w:val="00705885"/>
    <w:rsid w:val="00706FD4"/>
    <w:rsid w:val="00707540"/>
    <w:rsid w:val="007079EE"/>
    <w:rsid w:val="00707E3C"/>
    <w:rsid w:val="00710D68"/>
    <w:rsid w:val="00711416"/>
    <w:rsid w:val="00711C74"/>
    <w:rsid w:val="00713098"/>
    <w:rsid w:val="007144F5"/>
    <w:rsid w:val="00714CC3"/>
    <w:rsid w:val="00714F52"/>
    <w:rsid w:val="00715234"/>
    <w:rsid w:val="007155BF"/>
    <w:rsid w:val="00715F96"/>
    <w:rsid w:val="00716D45"/>
    <w:rsid w:val="007201A9"/>
    <w:rsid w:val="00722986"/>
    <w:rsid w:val="00722E09"/>
    <w:rsid w:val="007234DF"/>
    <w:rsid w:val="0072430A"/>
    <w:rsid w:val="00725A9F"/>
    <w:rsid w:val="00726C9F"/>
    <w:rsid w:val="0072738C"/>
    <w:rsid w:val="00727A1C"/>
    <w:rsid w:val="00731C54"/>
    <w:rsid w:val="007329A9"/>
    <w:rsid w:val="00732C8C"/>
    <w:rsid w:val="00732FC1"/>
    <w:rsid w:val="007340C2"/>
    <w:rsid w:val="00735996"/>
    <w:rsid w:val="00735A4A"/>
    <w:rsid w:val="00735EE1"/>
    <w:rsid w:val="00737B5C"/>
    <w:rsid w:val="007408F3"/>
    <w:rsid w:val="007410B1"/>
    <w:rsid w:val="007413CD"/>
    <w:rsid w:val="007435E4"/>
    <w:rsid w:val="0074429F"/>
    <w:rsid w:val="0074441C"/>
    <w:rsid w:val="007459D3"/>
    <w:rsid w:val="0074646D"/>
    <w:rsid w:val="007466DA"/>
    <w:rsid w:val="00747BA8"/>
    <w:rsid w:val="00750729"/>
    <w:rsid w:val="007516E0"/>
    <w:rsid w:val="007516FF"/>
    <w:rsid w:val="007526C6"/>
    <w:rsid w:val="00755C06"/>
    <w:rsid w:val="00756FB0"/>
    <w:rsid w:val="00757BDB"/>
    <w:rsid w:val="0076021F"/>
    <w:rsid w:val="00760820"/>
    <w:rsid w:val="00762979"/>
    <w:rsid w:val="00762E3B"/>
    <w:rsid w:val="00764138"/>
    <w:rsid w:val="00764B83"/>
    <w:rsid w:val="00766BD5"/>
    <w:rsid w:val="00766D34"/>
    <w:rsid w:val="007679C0"/>
    <w:rsid w:val="00767B78"/>
    <w:rsid w:val="007700E6"/>
    <w:rsid w:val="0077061C"/>
    <w:rsid w:val="00770D91"/>
    <w:rsid w:val="00771477"/>
    <w:rsid w:val="00771E3A"/>
    <w:rsid w:val="00772172"/>
    <w:rsid w:val="00772D84"/>
    <w:rsid w:val="00772FD7"/>
    <w:rsid w:val="007730D2"/>
    <w:rsid w:val="00773885"/>
    <w:rsid w:val="00773BB2"/>
    <w:rsid w:val="007750B9"/>
    <w:rsid w:val="007770B6"/>
    <w:rsid w:val="0078036E"/>
    <w:rsid w:val="0078040C"/>
    <w:rsid w:val="0078059E"/>
    <w:rsid w:val="0078095D"/>
    <w:rsid w:val="007826BC"/>
    <w:rsid w:val="00782705"/>
    <w:rsid w:val="00782E04"/>
    <w:rsid w:val="0078368F"/>
    <w:rsid w:val="00784037"/>
    <w:rsid w:val="00784639"/>
    <w:rsid w:val="00784FCE"/>
    <w:rsid w:val="00785C30"/>
    <w:rsid w:val="00785DDA"/>
    <w:rsid w:val="007868E5"/>
    <w:rsid w:val="00786A55"/>
    <w:rsid w:val="00786F07"/>
    <w:rsid w:val="00790366"/>
    <w:rsid w:val="0079083C"/>
    <w:rsid w:val="00790AC7"/>
    <w:rsid w:val="00790C8C"/>
    <w:rsid w:val="00790D1D"/>
    <w:rsid w:val="007927AE"/>
    <w:rsid w:val="00792F65"/>
    <w:rsid w:val="007939AA"/>
    <w:rsid w:val="00794C95"/>
    <w:rsid w:val="00794D0E"/>
    <w:rsid w:val="007957C7"/>
    <w:rsid w:val="007957E2"/>
    <w:rsid w:val="0079598D"/>
    <w:rsid w:val="00795F83"/>
    <w:rsid w:val="0079611A"/>
    <w:rsid w:val="007979AF"/>
    <w:rsid w:val="007A0659"/>
    <w:rsid w:val="007A0706"/>
    <w:rsid w:val="007A0DC3"/>
    <w:rsid w:val="007A133D"/>
    <w:rsid w:val="007A2C43"/>
    <w:rsid w:val="007A36D0"/>
    <w:rsid w:val="007A6591"/>
    <w:rsid w:val="007A6C56"/>
    <w:rsid w:val="007A7CE4"/>
    <w:rsid w:val="007A7ED6"/>
    <w:rsid w:val="007B1329"/>
    <w:rsid w:val="007B19E4"/>
    <w:rsid w:val="007B1BD5"/>
    <w:rsid w:val="007B2137"/>
    <w:rsid w:val="007B220C"/>
    <w:rsid w:val="007B28B1"/>
    <w:rsid w:val="007B51BD"/>
    <w:rsid w:val="007B5A8E"/>
    <w:rsid w:val="007B6C84"/>
    <w:rsid w:val="007B703C"/>
    <w:rsid w:val="007B754E"/>
    <w:rsid w:val="007B75E6"/>
    <w:rsid w:val="007B7679"/>
    <w:rsid w:val="007C05D2"/>
    <w:rsid w:val="007C0BDE"/>
    <w:rsid w:val="007C1FF6"/>
    <w:rsid w:val="007C22DD"/>
    <w:rsid w:val="007C2445"/>
    <w:rsid w:val="007C2826"/>
    <w:rsid w:val="007C283D"/>
    <w:rsid w:val="007C38F8"/>
    <w:rsid w:val="007C3CD6"/>
    <w:rsid w:val="007C517B"/>
    <w:rsid w:val="007C579D"/>
    <w:rsid w:val="007D01A3"/>
    <w:rsid w:val="007D090C"/>
    <w:rsid w:val="007D168B"/>
    <w:rsid w:val="007D22E1"/>
    <w:rsid w:val="007D35DE"/>
    <w:rsid w:val="007D35EC"/>
    <w:rsid w:val="007D3E42"/>
    <w:rsid w:val="007D457A"/>
    <w:rsid w:val="007D4632"/>
    <w:rsid w:val="007D5594"/>
    <w:rsid w:val="007D5D0E"/>
    <w:rsid w:val="007D7311"/>
    <w:rsid w:val="007D7FCD"/>
    <w:rsid w:val="007E036C"/>
    <w:rsid w:val="007E0AFE"/>
    <w:rsid w:val="007E0C93"/>
    <w:rsid w:val="007E16FC"/>
    <w:rsid w:val="007E176B"/>
    <w:rsid w:val="007E2432"/>
    <w:rsid w:val="007E2A57"/>
    <w:rsid w:val="007E4588"/>
    <w:rsid w:val="007E4DD3"/>
    <w:rsid w:val="007E5A75"/>
    <w:rsid w:val="007E61FC"/>
    <w:rsid w:val="007E692E"/>
    <w:rsid w:val="007E6C03"/>
    <w:rsid w:val="007F1890"/>
    <w:rsid w:val="007F1BA6"/>
    <w:rsid w:val="007F247F"/>
    <w:rsid w:val="007F293E"/>
    <w:rsid w:val="007F2D0C"/>
    <w:rsid w:val="007F4418"/>
    <w:rsid w:val="007F4594"/>
    <w:rsid w:val="007F499D"/>
    <w:rsid w:val="007F4DAD"/>
    <w:rsid w:val="007F7B28"/>
    <w:rsid w:val="00802438"/>
    <w:rsid w:val="00802D85"/>
    <w:rsid w:val="008032E5"/>
    <w:rsid w:val="00803539"/>
    <w:rsid w:val="00803FA7"/>
    <w:rsid w:val="00804D34"/>
    <w:rsid w:val="00805461"/>
    <w:rsid w:val="00805783"/>
    <w:rsid w:val="00805C8E"/>
    <w:rsid w:val="0080604F"/>
    <w:rsid w:val="008079E1"/>
    <w:rsid w:val="00807B9C"/>
    <w:rsid w:val="00807C2A"/>
    <w:rsid w:val="008100DE"/>
    <w:rsid w:val="008103C4"/>
    <w:rsid w:val="0081062E"/>
    <w:rsid w:val="008111FA"/>
    <w:rsid w:val="0081127C"/>
    <w:rsid w:val="00812CA6"/>
    <w:rsid w:val="00812F41"/>
    <w:rsid w:val="00813F5F"/>
    <w:rsid w:val="00814216"/>
    <w:rsid w:val="00814392"/>
    <w:rsid w:val="0081649C"/>
    <w:rsid w:val="0081662F"/>
    <w:rsid w:val="008174DB"/>
    <w:rsid w:val="008202A8"/>
    <w:rsid w:val="00820C34"/>
    <w:rsid w:val="00820C97"/>
    <w:rsid w:val="00821165"/>
    <w:rsid w:val="00821184"/>
    <w:rsid w:val="00821645"/>
    <w:rsid w:val="0082271F"/>
    <w:rsid w:val="00822BC7"/>
    <w:rsid w:val="008241E1"/>
    <w:rsid w:val="008245C4"/>
    <w:rsid w:val="008256E1"/>
    <w:rsid w:val="008258A0"/>
    <w:rsid w:val="00826234"/>
    <w:rsid w:val="00827F8B"/>
    <w:rsid w:val="00830606"/>
    <w:rsid w:val="008312AD"/>
    <w:rsid w:val="00832051"/>
    <w:rsid w:val="00833D18"/>
    <w:rsid w:val="00834840"/>
    <w:rsid w:val="008353E6"/>
    <w:rsid w:val="008355A4"/>
    <w:rsid w:val="0083579D"/>
    <w:rsid w:val="00836250"/>
    <w:rsid w:val="00837F0C"/>
    <w:rsid w:val="00840646"/>
    <w:rsid w:val="008426D3"/>
    <w:rsid w:val="00842DD1"/>
    <w:rsid w:val="0084360E"/>
    <w:rsid w:val="00843AD3"/>
    <w:rsid w:val="00843DAD"/>
    <w:rsid w:val="008452EF"/>
    <w:rsid w:val="00845A87"/>
    <w:rsid w:val="00846C37"/>
    <w:rsid w:val="008477CA"/>
    <w:rsid w:val="008502E8"/>
    <w:rsid w:val="0085186D"/>
    <w:rsid w:val="00852647"/>
    <w:rsid w:val="00852912"/>
    <w:rsid w:val="00852CCC"/>
    <w:rsid w:val="0085378F"/>
    <w:rsid w:val="00853A4F"/>
    <w:rsid w:val="00853D41"/>
    <w:rsid w:val="00854180"/>
    <w:rsid w:val="0085435E"/>
    <w:rsid w:val="0085464C"/>
    <w:rsid w:val="00854698"/>
    <w:rsid w:val="0085496B"/>
    <w:rsid w:val="00855B45"/>
    <w:rsid w:val="00856292"/>
    <w:rsid w:val="008571E2"/>
    <w:rsid w:val="00857F60"/>
    <w:rsid w:val="00860DF0"/>
    <w:rsid w:val="00861A3C"/>
    <w:rsid w:val="008621DE"/>
    <w:rsid w:val="008630B4"/>
    <w:rsid w:val="008641FF"/>
    <w:rsid w:val="00864D4E"/>
    <w:rsid w:val="00865643"/>
    <w:rsid w:val="00865DD3"/>
    <w:rsid w:val="00870620"/>
    <w:rsid w:val="0087086F"/>
    <w:rsid w:val="008709E8"/>
    <w:rsid w:val="00872EDE"/>
    <w:rsid w:val="00874955"/>
    <w:rsid w:val="008758A4"/>
    <w:rsid w:val="00875B74"/>
    <w:rsid w:val="0087605D"/>
    <w:rsid w:val="008762CB"/>
    <w:rsid w:val="0087650D"/>
    <w:rsid w:val="00876543"/>
    <w:rsid w:val="008769E2"/>
    <w:rsid w:val="00876A0C"/>
    <w:rsid w:val="00876BF4"/>
    <w:rsid w:val="00877898"/>
    <w:rsid w:val="008801CB"/>
    <w:rsid w:val="00880DCE"/>
    <w:rsid w:val="00880F94"/>
    <w:rsid w:val="0088101B"/>
    <w:rsid w:val="00881102"/>
    <w:rsid w:val="008813C5"/>
    <w:rsid w:val="00881D2C"/>
    <w:rsid w:val="008823EB"/>
    <w:rsid w:val="0088258F"/>
    <w:rsid w:val="008838D5"/>
    <w:rsid w:val="0088426D"/>
    <w:rsid w:val="00884D62"/>
    <w:rsid w:val="00885655"/>
    <w:rsid w:val="008862C1"/>
    <w:rsid w:val="0089073E"/>
    <w:rsid w:val="008916DA"/>
    <w:rsid w:val="00892910"/>
    <w:rsid w:val="00892EE6"/>
    <w:rsid w:val="00893140"/>
    <w:rsid w:val="008931A0"/>
    <w:rsid w:val="0089389D"/>
    <w:rsid w:val="00893CF2"/>
    <w:rsid w:val="00894323"/>
    <w:rsid w:val="00894346"/>
    <w:rsid w:val="008949CB"/>
    <w:rsid w:val="00894C53"/>
    <w:rsid w:val="00895A0E"/>
    <w:rsid w:val="008961AE"/>
    <w:rsid w:val="00896238"/>
    <w:rsid w:val="00896EE6"/>
    <w:rsid w:val="00897928"/>
    <w:rsid w:val="008A0B7F"/>
    <w:rsid w:val="008A1053"/>
    <w:rsid w:val="008A157E"/>
    <w:rsid w:val="008A19B0"/>
    <w:rsid w:val="008A2272"/>
    <w:rsid w:val="008A2611"/>
    <w:rsid w:val="008A3793"/>
    <w:rsid w:val="008A3FC2"/>
    <w:rsid w:val="008A4999"/>
    <w:rsid w:val="008A4DFB"/>
    <w:rsid w:val="008A7E29"/>
    <w:rsid w:val="008B0187"/>
    <w:rsid w:val="008B02B2"/>
    <w:rsid w:val="008B06E2"/>
    <w:rsid w:val="008B083C"/>
    <w:rsid w:val="008B09CF"/>
    <w:rsid w:val="008B1072"/>
    <w:rsid w:val="008B135A"/>
    <w:rsid w:val="008B1F8F"/>
    <w:rsid w:val="008B2150"/>
    <w:rsid w:val="008B28DB"/>
    <w:rsid w:val="008B2FAF"/>
    <w:rsid w:val="008B3443"/>
    <w:rsid w:val="008B3963"/>
    <w:rsid w:val="008B39F3"/>
    <w:rsid w:val="008B570D"/>
    <w:rsid w:val="008B59E2"/>
    <w:rsid w:val="008B5E3B"/>
    <w:rsid w:val="008B6914"/>
    <w:rsid w:val="008B70CF"/>
    <w:rsid w:val="008B71F6"/>
    <w:rsid w:val="008B75E6"/>
    <w:rsid w:val="008C01D8"/>
    <w:rsid w:val="008C117A"/>
    <w:rsid w:val="008C266F"/>
    <w:rsid w:val="008C42B8"/>
    <w:rsid w:val="008C4EF3"/>
    <w:rsid w:val="008C53D5"/>
    <w:rsid w:val="008C5824"/>
    <w:rsid w:val="008C5C93"/>
    <w:rsid w:val="008C7035"/>
    <w:rsid w:val="008D0412"/>
    <w:rsid w:val="008D257F"/>
    <w:rsid w:val="008D2961"/>
    <w:rsid w:val="008D2A91"/>
    <w:rsid w:val="008D3BC1"/>
    <w:rsid w:val="008D3D23"/>
    <w:rsid w:val="008D3ED7"/>
    <w:rsid w:val="008D4A97"/>
    <w:rsid w:val="008D52B8"/>
    <w:rsid w:val="008D535C"/>
    <w:rsid w:val="008D653B"/>
    <w:rsid w:val="008D713C"/>
    <w:rsid w:val="008E2200"/>
    <w:rsid w:val="008E28E1"/>
    <w:rsid w:val="008E60A2"/>
    <w:rsid w:val="008E65E0"/>
    <w:rsid w:val="008E6DFF"/>
    <w:rsid w:val="008F0611"/>
    <w:rsid w:val="008F087F"/>
    <w:rsid w:val="008F1F24"/>
    <w:rsid w:val="008F210A"/>
    <w:rsid w:val="008F36B7"/>
    <w:rsid w:val="008F43E2"/>
    <w:rsid w:val="008F4F8C"/>
    <w:rsid w:val="008F58E5"/>
    <w:rsid w:val="008F5BAF"/>
    <w:rsid w:val="008F5E40"/>
    <w:rsid w:val="008F6109"/>
    <w:rsid w:val="008F678A"/>
    <w:rsid w:val="008F7E3E"/>
    <w:rsid w:val="0090047E"/>
    <w:rsid w:val="00900AE8"/>
    <w:rsid w:val="00900CF8"/>
    <w:rsid w:val="00901A78"/>
    <w:rsid w:val="00901E12"/>
    <w:rsid w:val="00902103"/>
    <w:rsid w:val="00902223"/>
    <w:rsid w:val="00905296"/>
    <w:rsid w:val="00905670"/>
    <w:rsid w:val="009066C4"/>
    <w:rsid w:val="00910090"/>
    <w:rsid w:val="009100E4"/>
    <w:rsid w:val="00910151"/>
    <w:rsid w:val="00910E36"/>
    <w:rsid w:val="00911B0C"/>
    <w:rsid w:val="00911D51"/>
    <w:rsid w:val="009121A9"/>
    <w:rsid w:val="009124A7"/>
    <w:rsid w:val="0091338F"/>
    <w:rsid w:val="009141AD"/>
    <w:rsid w:val="00914A0E"/>
    <w:rsid w:val="00916353"/>
    <w:rsid w:val="00916627"/>
    <w:rsid w:val="00917165"/>
    <w:rsid w:val="00917C9B"/>
    <w:rsid w:val="00917CD4"/>
    <w:rsid w:val="009200DB"/>
    <w:rsid w:val="009201FB"/>
    <w:rsid w:val="009205BA"/>
    <w:rsid w:val="00921B30"/>
    <w:rsid w:val="00921C90"/>
    <w:rsid w:val="0092357F"/>
    <w:rsid w:val="0092391B"/>
    <w:rsid w:val="00924FEA"/>
    <w:rsid w:val="009250CA"/>
    <w:rsid w:val="00925458"/>
    <w:rsid w:val="009260B8"/>
    <w:rsid w:val="00927226"/>
    <w:rsid w:val="00927273"/>
    <w:rsid w:val="0092750B"/>
    <w:rsid w:val="009276AB"/>
    <w:rsid w:val="00930B3C"/>
    <w:rsid w:val="00930D19"/>
    <w:rsid w:val="0093109E"/>
    <w:rsid w:val="00931A9E"/>
    <w:rsid w:val="009322BA"/>
    <w:rsid w:val="00933344"/>
    <w:rsid w:val="009355F6"/>
    <w:rsid w:val="0093631F"/>
    <w:rsid w:val="00936C56"/>
    <w:rsid w:val="00937006"/>
    <w:rsid w:val="00937BAB"/>
    <w:rsid w:val="00937DA2"/>
    <w:rsid w:val="00941C0F"/>
    <w:rsid w:val="0094268E"/>
    <w:rsid w:val="0094271B"/>
    <w:rsid w:val="0094309F"/>
    <w:rsid w:val="00943859"/>
    <w:rsid w:val="00944BBA"/>
    <w:rsid w:val="00945357"/>
    <w:rsid w:val="009459FC"/>
    <w:rsid w:val="009479F8"/>
    <w:rsid w:val="00951227"/>
    <w:rsid w:val="00953549"/>
    <w:rsid w:val="00954338"/>
    <w:rsid w:val="00963683"/>
    <w:rsid w:val="00964758"/>
    <w:rsid w:val="00964F7D"/>
    <w:rsid w:val="009651AD"/>
    <w:rsid w:val="0096657C"/>
    <w:rsid w:val="0096719D"/>
    <w:rsid w:val="00972087"/>
    <w:rsid w:val="0097288B"/>
    <w:rsid w:val="00972CB0"/>
    <w:rsid w:val="009731B7"/>
    <w:rsid w:val="00973DC4"/>
    <w:rsid w:val="00974730"/>
    <w:rsid w:val="00974834"/>
    <w:rsid w:val="00974DA9"/>
    <w:rsid w:val="00974F25"/>
    <w:rsid w:val="00975CAD"/>
    <w:rsid w:val="00975FCC"/>
    <w:rsid w:val="00976E98"/>
    <w:rsid w:val="0097700D"/>
    <w:rsid w:val="00977450"/>
    <w:rsid w:val="00977F17"/>
    <w:rsid w:val="00980071"/>
    <w:rsid w:val="0098076B"/>
    <w:rsid w:val="009812CB"/>
    <w:rsid w:val="00982B53"/>
    <w:rsid w:val="00982CD0"/>
    <w:rsid w:val="009836BC"/>
    <w:rsid w:val="0098391E"/>
    <w:rsid w:val="00984D1E"/>
    <w:rsid w:val="009853AA"/>
    <w:rsid w:val="00985B4F"/>
    <w:rsid w:val="00986305"/>
    <w:rsid w:val="0098668F"/>
    <w:rsid w:val="009868AD"/>
    <w:rsid w:val="00987A9A"/>
    <w:rsid w:val="00987BDB"/>
    <w:rsid w:val="009901B6"/>
    <w:rsid w:val="009905A6"/>
    <w:rsid w:val="00990788"/>
    <w:rsid w:val="00991406"/>
    <w:rsid w:val="009914F9"/>
    <w:rsid w:val="00991D9A"/>
    <w:rsid w:val="00991EDE"/>
    <w:rsid w:val="00991EE7"/>
    <w:rsid w:val="00992532"/>
    <w:rsid w:val="00992B8F"/>
    <w:rsid w:val="00993941"/>
    <w:rsid w:val="0099423A"/>
    <w:rsid w:val="009949E1"/>
    <w:rsid w:val="00994E2D"/>
    <w:rsid w:val="00995CE8"/>
    <w:rsid w:val="009962F6"/>
    <w:rsid w:val="009966AA"/>
    <w:rsid w:val="0099671A"/>
    <w:rsid w:val="00997566"/>
    <w:rsid w:val="009975DA"/>
    <w:rsid w:val="00997AB9"/>
    <w:rsid w:val="009A1CBB"/>
    <w:rsid w:val="009A24B1"/>
    <w:rsid w:val="009A2662"/>
    <w:rsid w:val="009A3195"/>
    <w:rsid w:val="009A31E8"/>
    <w:rsid w:val="009A3978"/>
    <w:rsid w:val="009A4335"/>
    <w:rsid w:val="009A516F"/>
    <w:rsid w:val="009A52D9"/>
    <w:rsid w:val="009A551B"/>
    <w:rsid w:val="009A58DD"/>
    <w:rsid w:val="009A7EEF"/>
    <w:rsid w:val="009B0283"/>
    <w:rsid w:val="009B11E9"/>
    <w:rsid w:val="009B193D"/>
    <w:rsid w:val="009B269A"/>
    <w:rsid w:val="009B33AD"/>
    <w:rsid w:val="009B3F58"/>
    <w:rsid w:val="009B481F"/>
    <w:rsid w:val="009B4C32"/>
    <w:rsid w:val="009B4EE3"/>
    <w:rsid w:val="009B5AA7"/>
    <w:rsid w:val="009B6DDE"/>
    <w:rsid w:val="009B7037"/>
    <w:rsid w:val="009C0553"/>
    <w:rsid w:val="009C2195"/>
    <w:rsid w:val="009C3112"/>
    <w:rsid w:val="009C3503"/>
    <w:rsid w:val="009C393A"/>
    <w:rsid w:val="009C3E0B"/>
    <w:rsid w:val="009C482C"/>
    <w:rsid w:val="009C49D3"/>
    <w:rsid w:val="009C5306"/>
    <w:rsid w:val="009C58CF"/>
    <w:rsid w:val="009C706E"/>
    <w:rsid w:val="009C70F0"/>
    <w:rsid w:val="009D1618"/>
    <w:rsid w:val="009D2730"/>
    <w:rsid w:val="009D294C"/>
    <w:rsid w:val="009D2ED3"/>
    <w:rsid w:val="009D3E0B"/>
    <w:rsid w:val="009D5184"/>
    <w:rsid w:val="009D550B"/>
    <w:rsid w:val="009D5960"/>
    <w:rsid w:val="009D5A06"/>
    <w:rsid w:val="009D5BE0"/>
    <w:rsid w:val="009D5C3E"/>
    <w:rsid w:val="009D64D4"/>
    <w:rsid w:val="009D7337"/>
    <w:rsid w:val="009D7C44"/>
    <w:rsid w:val="009E00AB"/>
    <w:rsid w:val="009E0922"/>
    <w:rsid w:val="009E0D7A"/>
    <w:rsid w:val="009E123D"/>
    <w:rsid w:val="009E2003"/>
    <w:rsid w:val="009E2398"/>
    <w:rsid w:val="009E3307"/>
    <w:rsid w:val="009E4144"/>
    <w:rsid w:val="009E44DC"/>
    <w:rsid w:val="009E4724"/>
    <w:rsid w:val="009E51F1"/>
    <w:rsid w:val="009E76B3"/>
    <w:rsid w:val="009F0011"/>
    <w:rsid w:val="009F0F61"/>
    <w:rsid w:val="009F1084"/>
    <w:rsid w:val="009F10BC"/>
    <w:rsid w:val="009F17F2"/>
    <w:rsid w:val="009F2540"/>
    <w:rsid w:val="009F48DD"/>
    <w:rsid w:val="009F5608"/>
    <w:rsid w:val="009F6559"/>
    <w:rsid w:val="009F6834"/>
    <w:rsid w:val="009F7CE8"/>
    <w:rsid w:val="00A003DF"/>
    <w:rsid w:val="00A00A7A"/>
    <w:rsid w:val="00A00FC5"/>
    <w:rsid w:val="00A010AB"/>
    <w:rsid w:val="00A01B48"/>
    <w:rsid w:val="00A01CE7"/>
    <w:rsid w:val="00A044ED"/>
    <w:rsid w:val="00A05168"/>
    <w:rsid w:val="00A055C8"/>
    <w:rsid w:val="00A06AC1"/>
    <w:rsid w:val="00A06F93"/>
    <w:rsid w:val="00A07F5C"/>
    <w:rsid w:val="00A10B08"/>
    <w:rsid w:val="00A10B37"/>
    <w:rsid w:val="00A10C01"/>
    <w:rsid w:val="00A11139"/>
    <w:rsid w:val="00A12221"/>
    <w:rsid w:val="00A1235E"/>
    <w:rsid w:val="00A13956"/>
    <w:rsid w:val="00A14BAC"/>
    <w:rsid w:val="00A164A2"/>
    <w:rsid w:val="00A1768A"/>
    <w:rsid w:val="00A2051C"/>
    <w:rsid w:val="00A218CD"/>
    <w:rsid w:val="00A25749"/>
    <w:rsid w:val="00A25CE7"/>
    <w:rsid w:val="00A273D8"/>
    <w:rsid w:val="00A27470"/>
    <w:rsid w:val="00A300AD"/>
    <w:rsid w:val="00A30474"/>
    <w:rsid w:val="00A30BF3"/>
    <w:rsid w:val="00A311DE"/>
    <w:rsid w:val="00A31982"/>
    <w:rsid w:val="00A32291"/>
    <w:rsid w:val="00A32A6D"/>
    <w:rsid w:val="00A330EA"/>
    <w:rsid w:val="00A33165"/>
    <w:rsid w:val="00A35CB5"/>
    <w:rsid w:val="00A363F0"/>
    <w:rsid w:val="00A37A99"/>
    <w:rsid w:val="00A4013F"/>
    <w:rsid w:val="00A41535"/>
    <w:rsid w:val="00A42556"/>
    <w:rsid w:val="00A42913"/>
    <w:rsid w:val="00A43081"/>
    <w:rsid w:val="00A435D1"/>
    <w:rsid w:val="00A43F1F"/>
    <w:rsid w:val="00A44473"/>
    <w:rsid w:val="00A44D3D"/>
    <w:rsid w:val="00A4501C"/>
    <w:rsid w:val="00A46CEC"/>
    <w:rsid w:val="00A46D30"/>
    <w:rsid w:val="00A47BCD"/>
    <w:rsid w:val="00A47D62"/>
    <w:rsid w:val="00A47F3C"/>
    <w:rsid w:val="00A5142F"/>
    <w:rsid w:val="00A514CD"/>
    <w:rsid w:val="00A516BC"/>
    <w:rsid w:val="00A52C94"/>
    <w:rsid w:val="00A53ED4"/>
    <w:rsid w:val="00A54AB4"/>
    <w:rsid w:val="00A567EE"/>
    <w:rsid w:val="00A573F2"/>
    <w:rsid w:val="00A6085B"/>
    <w:rsid w:val="00A63954"/>
    <w:rsid w:val="00A63FB2"/>
    <w:rsid w:val="00A6414C"/>
    <w:rsid w:val="00A64580"/>
    <w:rsid w:val="00A6580F"/>
    <w:rsid w:val="00A66E3F"/>
    <w:rsid w:val="00A72A75"/>
    <w:rsid w:val="00A7314A"/>
    <w:rsid w:val="00A73E87"/>
    <w:rsid w:val="00A745BA"/>
    <w:rsid w:val="00A75961"/>
    <w:rsid w:val="00A75BF6"/>
    <w:rsid w:val="00A767FC"/>
    <w:rsid w:val="00A7689F"/>
    <w:rsid w:val="00A77DBC"/>
    <w:rsid w:val="00A802A6"/>
    <w:rsid w:val="00A802A9"/>
    <w:rsid w:val="00A806A0"/>
    <w:rsid w:val="00A81082"/>
    <w:rsid w:val="00A81224"/>
    <w:rsid w:val="00A8199D"/>
    <w:rsid w:val="00A82692"/>
    <w:rsid w:val="00A845BE"/>
    <w:rsid w:val="00A8553F"/>
    <w:rsid w:val="00A868FA"/>
    <w:rsid w:val="00A86F6B"/>
    <w:rsid w:val="00A875C0"/>
    <w:rsid w:val="00A87825"/>
    <w:rsid w:val="00A87FCF"/>
    <w:rsid w:val="00A91A5E"/>
    <w:rsid w:val="00A93C83"/>
    <w:rsid w:val="00A95228"/>
    <w:rsid w:val="00AA1BAF"/>
    <w:rsid w:val="00AA2CCD"/>
    <w:rsid w:val="00AA38F5"/>
    <w:rsid w:val="00AA61E1"/>
    <w:rsid w:val="00AA6941"/>
    <w:rsid w:val="00AA6F70"/>
    <w:rsid w:val="00AA7694"/>
    <w:rsid w:val="00AA76F4"/>
    <w:rsid w:val="00AA7935"/>
    <w:rsid w:val="00AA7BD3"/>
    <w:rsid w:val="00AB05BA"/>
    <w:rsid w:val="00AB17E6"/>
    <w:rsid w:val="00AB2610"/>
    <w:rsid w:val="00AB2758"/>
    <w:rsid w:val="00AB2BB3"/>
    <w:rsid w:val="00AB3106"/>
    <w:rsid w:val="00AB43DF"/>
    <w:rsid w:val="00AB4E41"/>
    <w:rsid w:val="00AB5ADB"/>
    <w:rsid w:val="00AB6A49"/>
    <w:rsid w:val="00AB6BCE"/>
    <w:rsid w:val="00AC0813"/>
    <w:rsid w:val="00AC0D47"/>
    <w:rsid w:val="00AC114D"/>
    <w:rsid w:val="00AC1258"/>
    <w:rsid w:val="00AC176B"/>
    <w:rsid w:val="00AC33CB"/>
    <w:rsid w:val="00AC350E"/>
    <w:rsid w:val="00AC3C8C"/>
    <w:rsid w:val="00AC446D"/>
    <w:rsid w:val="00AC4F1F"/>
    <w:rsid w:val="00AC57A2"/>
    <w:rsid w:val="00AC6EB4"/>
    <w:rsid w:val="00AD056E"/>
    <w:rsid w:val="00AD09F1"/>
    <w:rsid w:val="00AD13D6"/>
    <w:rsid w:val="00AD147E"/>
    <w:rsid w:val="00AD203F"/>
    <w:rsid w:val="00AD35AA"/>
    <w:rsid w:val="00AD37A0"/>
    <w:rsid w:val="00AD4228"/>
    <w:rsid w:val="00AD7F38"/>
    <w:rsid w:val="00AE022E"/>
    <w:rsid w:val="00AE0389"/>
    <w:rsid w:val="00AE0570"/>
    <w:rsid w:val="00AE1DA6"/>
    <w:rsid w:val="00AE255F"/>
    <w:rsid w:val="00AE3816"/>
    <w:rsid w:val="00AE3F86"/>
    <w:rsid w:val="00AE4083"/>
    <w:rsid w:val="00AE48D9"/>
    <w:rsid w:val="00AE58CA"/>
    <w:rsid w:val="00AE6200"/>
    <w:rsid w:val="00AE6C19"/>
    <w:rsid w:val="00AE7523"/>
    <w:rsid w:val="00AE7703"/>
    <w:rsid w:val="00AF1DFB"/>
    <w:rsid w:val="00AF2252"/>
    <w:rsid w:val="00AF2DBE"/>
    <w:rsid w:val="00AF2F42"/>
    <w:rsid w:val="00AF43E3"/>
    <w:rsid w:val="00AF4FEA"/>
    <w:rsid w:val="00AF5950"/>
    <w:rsid w:val="00AF6310"/>
    <w:rsid w:val="00AF671C"/>
    <w:rsid w:val="00AF73B7"/>
    <w:rsid w:val="00B0002C"/>
    <w:rsid w:val="00B008E1"/>
    <w:rsid w:val="00B0156E"/>
    <w:rsid w:val="00B03165"/>
    <w:rsid w:val="00B03318"/>
    <w:rsid w:val="00B03338"/>
    <w:rsid w:val="00B04C87"/>
    <w:rsid w:val="00B0505E"/>
    <w:rsid w:val="00B0506D"/>
    <w:rsid w:val="00B05BB5"/>
    <w:rsid w:val="00B06842"/>
    <w:rsid w:val="00B06A84"/>
    <w:rsid w:val="00B07834"/>
    <w:rsid w:val="00B104D3"/>
    <w:rsid w:val="00B1141C"/>
    <w:rsid w:val="00B11481"/>
    <w:rsid w:val="00B1183E"/>
    <w:rsid w:val="00B12A08"/>
    <w:rsid w:val="00B12D1E"/>
    <w:rsid w:val="00B1350C"/>
    <w:rsid w:val="00B13EEE"/>
    <w:rsid w:val="00B1423E"/>
    <w:rsid w:val="00B142F8"/>
    <w:rsid w:val="00B153E1"/>
    <w:rsid w:val="00B1587B"/>
    <w:rsid w:val="00B16F35"/>
    <w:rsid w:val="00B16FEE"/>
    <w:rsid w:val="00B17581"/>
    <w:rsid w:val="00B17B0B"/>
    <w:rsid w:val="00B17FAF"/>
    <w:rsid w:val="00B20432"/>
    <w:rsid w:val="00B236D5"/>
    <w:rsid w:val="00B23F1C"/>
    <w:rsid w:val="00B24597"/>
    <w:rsid w:val="00B2511E"/>
    <w:rsid w:val="00B25164"/>
    <w:rsid w:val="00B251BF"/>
    <w:rsid w:val="00B257D6"/>
    <w:rsid w:val="00B263B9"/>
    <w:rsid w:val="00B2700B"/>
    <w:rsid w:val="00B32396"/>
    <w:rsid w:val="00B32468"/>
    <w:rsid w:val="00B324F8"/>
    <w:rsid w:val="00B32886"/>
    <w:rsid w:val="00B32D29"/>
    <w:rsid w:val="00B33DA1"/>
    <w:rsid w:val="00B34F07"/>
    <w:rsid w:val="00B36C33"/>
    <w:rsid w:val="00B37059"/>
    <w:rsid w:val="00B37C78"/>
    <w:rsid w:val="00B402A3"/>
    <w:rsid w:val="00B412C7"/>
    <w:rsid w:val="00B415D1"/>
    <w:rsid w:val="00B42F86"/>
    <w:rsid w:val="00B439B5"/>
    <w:rsid w:val="00B448D4"/>
    <w:rsid w:val="00B45667"/>
    <w:rsid w:val="00B46F45"/>
    <w:rsid w:val="00B479B8"/>
    <w:rsid w:val="00B50038"/>
    <w:rsid w:val="00B50CCC"/>
    <w:rsid w:val="00B523B0"/>
    <w:rsid w:val="00B5244E"/>
    <w:rsid w:val="00B5256B"/>
    <w:rsid w:val="00B52889"/>
    <w:rsid w:val="00B52B8D"/>
    <w:rsid w:val="00B52CAA"/>
    <w:rsid w:val="00B5304D"/>
    <w:rsid w:val="00B552C1"/>
    <w:rsid w:val="00B55593"/>
    <w:rsid w:val="00B55980"/>
    <w:rsid w:val="00B55C72"/>
    <w:rsid w:val="00B565DF"/>
    <w:rsid w:val="00B56937"/>
    <w:rsid w:val="00B57DC5"/>
    <w:rsid w:val="00B6008A"/>
    <w:rsid w:val="00B6043F"/>
    <w:rsid w:val="00B60BBB"/>
    <w:rsid w:val="00B6129D"/>
    <w:rsid w:val="00B61AE6"/>
    <w:rsid w:val="00B63045"/>
    <w:rsid w:val="00B63927"/>
    <w:rsid w:val="00B64A7E"/>
    <w:rsid w:val="00B67C23"/>
    <w:rsid w:val="00B70C74"/>
    <w:rsid w:val="00B70DB5"/>
    <w:rsid w:val="00B70F73"/>
    <w:rsid w:val="00B71E4D"/>
    <w:rsid w:val="00B71F09"/>
    <w:rsid w:val="00B72A14"/>
    <w:rsid w:val="00B72B96"/>
    <w:rsid w:val="00B73EFD"/>
    <w:rsid w:val="00B7402F"/>
    <w:rsid w:val="00B7450F"/>
    <w:rsid w:val="00B7550A"/>
    <w:rsid w:val="00B756E8"/>
    <w:rsid w:val="00B759C1"/>
    <w:rsid w:val="00B75FCA"/>
    <w:rsid w:val="00B76438"/>
    <w:rsid w:val="00B766EB"/>
    <w:rsid w:val="00B80224"/>
    <w:rsid w:val="00B803C7"/>
    <w:rsid w:val="00B819F2"/>
    <w:rsid w:val="00B82E94"/>
    <w:rsid w:val="00B83256"/>
    <w:rsid w:val="00B83392"/>
    <w:rsid w:val="00B837B8"/>
    <w:rsid w:val="00B83D52"/>
    <w:rsid w:val="00B84180"/>
    <w:rsid w:val="00B84751"/>
    <w:rsid w:val="00B84E96"/>
    <w:rsid w:val="00B85070"/>
    <w:rsid w:val="00B85C59"/>
    <w:rsid w:val="00B87B34"/>
    <w:rsid w:val="00B902A4"/>
    <w:rsid w:val="00B904B4"/>
    <w:rsid w:val="00B91E04"/>
    <w:rsid w:val="00B9216D"/>
    <w:rsid w:val="00B933AA"/>
    <w:rsid w:val="00B9361F"/>
    <w:rsid w:val="00B93DBF"/>
    <w:rsid w:val="00B94802"/>
    <w:rsid w:val="00B94A53"/>
    <w:rsid w:val="00B95473"/>
    <w:rsid w:val="00B95D18"/>
    <w:rsid w:val="00B95E28"/>
    <w:rsid w:val="00B96044"/>
    <w:rsid w:val="00B9661E"/>
    <w:rsid w:val="00BA0FD8"/>
    <w:rsid w:val="00BA15C8"/>
    <w:rsid w:val="00BA1636"/>
    <w:rsid w:val="00BA4403"/>
    <w:rsid w:val="00BA45D7"/>
    <w:rsid w:val="00BA5B18"/>
    <w:rsid w:val="00BA6AD7"/>
    <w:rsid w:val="00BA7C45"/>
    <w:rsid w:val="00BA7E4A"/>
    <w:rsid w:val="00BA7EB9"/>
    <w:rsid w:val="00BB0BE3"/>
    <w:rsid w:val="00BB2055"/>
    <w:rsid w:val="00BB244B"/>
    <w:rsid w:val="00BB2484"/>
    <w:rsid w:val="00BB3330"/>
    <w:rsid w:val="00BB3C9D"/>
    <w:rsid w:val="00BB3E1D"/>
    <w:rsid w:val="00BB3EE5"/>
    <w:rsid w:val="00BB3EE7"/>
    <w:rsid w:val="00BB5970"/>
    <w:rsid w:val="00BB5FFF"/>
    <w:rsid w:val="00BB609F"/>
    <w:rsid w:val="00BB6A01"/>
    <w:rsid w:val="00BB7305"/>
    <w:rsid w:val="00BB7834"/>
    <w:rsid w:val="00BC30D1"/>
    <w:rsid w:val="00BC3647"/>
    <w:rsid w:val="00BC45A9"/>
    <w:rsid w:val="00BC553D"/>
    <w:rsid w:val="00BC60BB"/>
    <w:rsid w:val="00BD18D4"/>
    <w:rsid w:val="00BD1A3A"/>
    <w:rsid w:val="00BD1A4D"/>
    <w:rsid w:val="00BD2BCE"/>
    <w:rsid w:val="00BD4067"/>
    <w:rsid w:val="00BD4965"/>
    <w:rsid w:val="00BD7996"/>
    <w:rsid w:val="00BE00C8"/>
    <w:rsid w:val="00BE04E8"/>
    <w:rsid w:val="00BE095E"/>
    <w:rsid w:val="00BE0BDD"/>
    <w:rsid w:val="00BE0E99"/>
    <w:rsid w:val="00BE219B"/>
    <w:rsid w:val="00BE264E"/>
    <w:rsid w:val="00BE2B8D"/>
    <w:rsid w:val="00BE4D84"/>
    <w:rsid w:val="00BE4FF8"/>
    <w:rsid w:val="00BE5B5C"/>
    <w:rsid w:val="00BE696D"/>
    <w:rsid w:val="00BE6B06"/>
    <w:rsid w:val="00BF00D2"/>
    <w:rsid w:val="00BF0228"/>
    <w:rsid w:val="00BF10CA"/>
    <w:rsid w:val="00BF17C3"/>
    <w:rsid w:val="00BF2AFC"/>
    <w:rsid w:val="00BF3316"/>
    <w:rsid w:val="00BF43D4"/>
    <w:rsid w:val="00BF55C3"/>
    <w:rsid w:val="00BF59E4"/>
    <w:rsid w:val="00BF6E00"/>
    <w:rsid w:val="00BF7E81"/>
    <w:rsid w:val="00C005C5"/>
    <w:rsid w:val="00C0069E"/>
    <w:rsid w:val="00C014F2"/>
    <w:rsid w:val="00C01C09"/>
    <w:rsid w:val="00C04C89"/>
    <w:rsid w:val="00C075D1"/>
    <w:rsid w:val="00C07A15"/>
    <w:rsid w:val="00C07EAC"/>
    <w:rsid w:val="00C07EE5"/>
    <w:rsid w:val="00C10C29"/>
    <w:rsid w:val="00C111B4"/>
    <w:rsid w:val="00C11839"/>
    <w:rsid w:val="00C1287F"/>
    <w:rsid w:val="00C129F7"/>
    <w:rsid w:val="00C12CE8"/>
    <w:rsid w:val="00C15C20"/>
    <w:rsid w:val="00C17097"/>
    <w:rsid w:val="00C17643"/>
    <w:rsid w:val="00C207AB"/>
    <w:rsid w:val="00C20A05"/>
    <w:rsid w:val="00C21F63"/>
    <w:rsid w:val="00C2201E"/>
    <w:rsid w:val="00C22399"/>
    <w:rsid w:val="00C22615"/>
    <w:rsid w:val="00C22D90"/>
    <w:rsid w:val="00C23138"/>
    <w:rsid w:val="00C2434F"/>
    <w:rsid w:val="00C24AE9"/>
    <w:rsid w:val="00C24B49"/>
    <w:rsid w:val="00C25288"/>
    <w:rsid w:val="00C263D0"/>
    <w:rsid w:val="00C264F9"/>
    <w:rsid w:val="00C275D9"/>
    <w:rsid w:val="00C27A79"/>
    <w:rsid w:val="00C27E01"/>
    <w:rsid w:val="00C308C5"/>
    <w:rsid w:val="00C308CA"/>
    <w:rsid w:val="00C30D96"/>
    <w:rsid w:val="00C31A3A"/>
    <w:rsid w:val="00C32CEC"/>
    <w:rsid w:val="00C33800"/>
    <w:rsid w:val="00C34130"/>
    <w:rsid w:val="00C35255"/>
    <w:rsid w:val="00C35599"/>
    <w:rsid w:val="00C35B64"/>
    <w:rsid w:val="00C36525"/>
    <w:rsid w:val="00C369D9"/>
    <w:rsid w:val="00C36B87"/>
    <w:rsid w:val="00C36C83"/>
    <w:rsid w:val="00C37855"/>
    <w:rsid w:val="00C37A6F"/>
    <w:rsid w:val="00C37DAF"/>
    <w:rsid w:val="00C4090E"/>
    <w:rsid w:val="00C41F5F"/>
    <w:rsid w:val="00C4261E"/>
    <w:rsid w:val="00C42762"/>
    <w:rsid w:val="00C43391"/>
    <w:rsid w:val="00C438B0"/>
    <w:rsid w:val="00C43AF9"/>
    <w:rsid w:val="00C43B17"/>
    <w:rsid w:val="00C44899"/>
    <w:rsid w:val="00C44D80"/>
    <w:rsid w:val="00C45939"/>
    <w:rsid w:val="00C45ED6"/>
    <w:rsid w:val="00C46F58"/>
    <w:rsid w:val="00C5005D"/>
    <w:rsid w:val="00C50FBA"/>
    <w:rsid w:val="00C5193B"/>
    <w:rsid w:val="00C521E6"/>
    <w:rsid w:val="00C522DD"/>
    <w:rsid w:val="00C53E69"/>
    <w:rsid w:val="00C54B20"/>
    <w:rsid w:val="00C56D84"/>
    <w:rsid w:val="00C56D96"/>
    <w:rsid w:val="00C5748F"/>
    <w:rsid w:val="00C57966"/>
    <w:rsid w:val="00C57CA0"/>
    <w:rsid w:val="00C57EBF"/>
    <w:rsid w:val="00C60ACA"/>
    <w:rsid w:val="00C61A26"/>
    <w:rsid w:val="00C61EAB"/>
    <w:rsid w:val="00C627E2"/>
    <w:rsid w:val="00C62C9A"/>
    <w:rsid w:val="00C64433"/>
    <w:rsid w:val="00C648F7"/>
    <w:rsid w:val="00C661D1"/>
    <w:rsid w:val="00C673AC"/>
    <w:rsid w:val="00C6764E"/>
    <w:rsid w:val="00C67785"/>
    <w:rsid w:val="00C679DA"/>
    <w:rsid w:val="00C702A3"/>
    <w:rsid w:val="00C70374"/>
    <w:rsid w:val="00C70ADE"/>
    <w:rsid w:val="00C737AD"/>
    <w:rsid w:val="00C73DB4"/>
    <w:rsid w:val="00C74338"/>
    <w:rsid w:val="00C74EF4"/>
    <w:rsid w:val="00C74F9C"/>
    <w:rsid w:val="00C759E2"/>
    <w:rsid w:val="00C774E4"/>
    <w:rsid w:val="00C77941"/>
    <w:rsid w:val="00C77E94"/>
    <w:rsid w:val="00C77F73"/>
    <w:rsid w:val="00C80FE3"/>
    <w:rsid w:val="00C82318"/>
    <w:rsid w:val="00C82C3C"/>
    <w:rsid w:val="00C8344E"/>
    <w:rsid w:val="00C8419C"/>
    <w:rsid w:val="00C842EC"/>
    <w:rsid w:val="00C8583A"/>
    <w:rsid w:val="00C85B5C"/>
    <w:rsid w:val="00C8626C"/>
    <w:rsid w:val="00C869DF"/>
    <w:rsid w:val="00C87125"/>
    <w:rsid w:val="00C8722D"/>
    <w:rsid w:val="00C873A0"/>
    <w:rsid w:val="00C8761C"/>
    <w:rsid w:val="00C87B62"/>
    <w:rsid w:val="00C902D6"/>
    <w:rsid w:val="00C92658"/>
    <w:rsid w:val="00C92914"/>
    <w:rsid w:val="00C93445"/>
    <w:rsid w:val="00C94DFF"/>
    <w:rsid w:val="00C94EA9"/>
    <w:rsid w:val="00C96C7F"/>
    <w:rsid w:val="00C97B60"/>
    <w:rsid w:val="00CA0230"/>
    <w:rsid w:val="00CA12FB"/>
    <w:rsid w:val="00CA2E62"/>
    <w:rsid w:val="00CA3749"/>
    <w:rsid w:val="00CA4A60"/>
    <w:rsid w:val="00CA4FC6"/>
    <w:rsid w:val="00CA5257"/>
    <w:rsid w:val="00CA54F7"/>
    <w:rsid w:val="00CA5C15"/>
    <w:rsid w:val="00CA5FBD"/>
    <w:rsid w:val="00CA6E16"/>
    <w:rsid w:val="00CA6F4A"/>
    <w:rsid w:val="00CA6F98"/>
    <w:rsid w:val="00CA7593"/>
    <w:rsid w:val="00CA778B"/>
    <w:rsid w:val="00CA77E2"/>
    <w:rsid w:val="00CA7FE6"/>
    <w:rsid w:val="00CB06A5"/>
    <w:rsid w:val="00CB1A1B"/>
    <w:rsid w:val="00CB1DD7"/>
    <w:rsid w:val="00CB230F"/>
    <w:rsid w:val="00CB2F64"/>
    <w:rsid w:val="00CB3A7C"/>
    <w:rsid w:val="00CB4E60"/>
    <w:rsid w:val="00CB5E4F"/>
    <w:rsid w:val="00CB6DF5"/>
    <w:rsid w:val="00CB6EDD"/>
    <w:rsid w:val="00CB7614"/>
    <w:rsid w:val="00CC0A69"/>
    <w:rsid w:val="00CC12A0"/>
    <w:rsid w:val="00CC1A56"/>
    <w:rsid w:val="00CC1C16"/>
    <w:rsid w:val="00CC2822"/>
    <w:rsid w:val="00CC2A7D"/>
    <w:rsid w:val="00CC4F0A"/>
    <w:rsid w:val="00CC528C"/>
    <w:rsid w:val="00CC54E6"/>
    <w:rsid w:val="00CC5A57"/>
    <w:rsid w:val="00CC7DBB"/>
    <w:rsid w:val="00CC7E6B"/>
    <w:rsid w:val="00CD0356"/>
    <w:rsid w:val="00CD2584"/>
    <w:rsid w:val="00CD2960"/>
    <w:rsid w:val="00CD2DFC"/>
    <w:rsid w:val="00CD334A"/>
    <w:rsid w:val="00CD377D"/>
    <w:rsid w:val="00CD4393"/>
    <w:rsid w:val="00CD4EAE"/>
    <w:rsid w:val="00CD698C"/>
    <w:rsid w:val="00CD69E5"/>
    <w:rsid w:val="00CD6A94"/>
    <w:rsid w:val="00CD7878"/>
    <w:rsid w:val="00CD7B66"/>
    <w:rsid w:val="00CD7DA3"/>
    <w:rsid w:val="00CE14D7"/>
    <w:rsid w:val="00CE207C"/>
    <w:rsid w:val="00CE260E"/>
    <w:rsid w:val="00CE385F"/>
    <w:rsid w:val="00CE3D17"/>
    <w:rsid w:val="00CE4CA9"/>
    <w:rsid w:val="00CE5672"/>
    <w:rsid w:val="00CE7896"/>
    <w:rsid w:val="00CF07E5"/>
    <w:rsid w:val="00CF213C"/>
    <w:rsid w:val="00CF22FE"/>
    <w:rsid w:val="00CF25C8"/>
    <w:rsid w:val="00CF2B53"/>
    <w:rsid w:val="00CF3B95"/>
    <w:rsid w:val="00CF4BA7"/>
    <w:rsid w:val="00CF4D51"/>
    <w:rsid w:val="00CF55D2"/>
    <w:rsid w:val="00CF5DAB"/>
    <w:rsid w:val="00CF64C9"/>
    <w:rsid w:val="00CF6895"/>
    <w:rsid w:val="00CF7B4E"/>
    <w:rsid w:val="00D007E3"/>
    <w:rsid w:val="00D00961"/>
    <w:rsid w:val="00D013F3"/>
    <w:rsid w:val="00D01686"/>
    <w:rsid w:val="00D021BE"/>
    <w:rsid w:val="00D021CC"/>
    <w:rsid w:val="00D02780"/>
    <w:rsid w:val="00D02B61"/>
    <w:rsid w:val="00D032EB"/>
    <w:rsid w:val="00D03A73"/>
    <w:rsid w:val="00D03ADE"/>
    <w:rsid w:val="00D03DE9"/>
    <w:rsid w:val="00D04314"/>
    <w:rsid w:val="00D06B1D"/>
    <w:rsid w:val="00D07BD0"/>
    <w:rsid w:val="00D10ACC"/>
    <w:rsid w:val="00D10D1D"/>
    <w:rsid w:val="00D10DF1"/>
    <w:rsid w:val="00D10F7C"/>
    <w:rsid w:val="00D12D0C"/>
    <w:rsid w:val="00D12DB6"/>
    <w:rsid w:val="00D1329E"/>
    <w:rsid w:val="00D158DE"/>
    <w:rsid w:val="00D17FE4"/>
    <w:rsid w:val="00D20102"/>
    <w:rsid w:val="00D2132D"/>
    <w:rsid w:val="00D21B5B"/>
    <w:rsid w:val="00D227C8"/>
    <w:rsid w:val="00D24E94"/>
    <w:rsid w:val="00D2632B"/>
    <w:rsid w:val="00D26BAF"/>
    <w:rsid w:val="00D27362"/>
    <w:rsid w:val="00D30142"/>
    <w:rsid w:val="00D31290"/>
    <w:rsid w:val="00D32808"/>
    <w:rsid w:val="00D334BB"/>
    <w:rsid w:val="00D336CC"/>
    <w:rsid w:val="00D343A2"/>
    <w:rsid w:val="00D351AE"/>
    <w:rsid w:val="00D358AE"/>
    <w:rsid w:val="00D41420"/>
    <w:rsid w:val="00D41891"/>
    <w:rsid w:val="00D4311B"/>
    <w:rsid w:val="00D43D34"/>
    <w:rsid w:val="00D4417C"/>
    <w:rsid w:val="00D4528A"/>
    <w:rsid w:val="00D460A8"/>
    <w:rsid w:val="00D475B8"/>
    <w:rsid w:val="00D47805"/>
    <w:rsid w:val="00D51307"/>
    <w:rsid w:val="00D51ACC"/>
    <w:rsid w:val="00D51BE6"/>
    <w:rsid w:val="00D520B0"/>
    <w:rsid w:val="00D52C41"/>
    <w:rsid w:val="00D53309"/>
    <w:rsid w:val="00D542A9"/>
    <w:rsid w:val="00D5549E"/>
    <w:rsid w:val="00D55BB4"/>
    <w:rsid w:val="00D57738"/>
    <w:rsid w:val="00D60424"/>
    <w:rsid w:val="00D60723"/>
    <w:rsid w:val="00D610EF"/>
    <w:rsid w:val="00D61D8B"/>
    <w:rsid w:val="00D62320"/>
    <w:rsid w:val="00D628A0"/>
    <w:rsid w:val="00D63CF8"/>
    <w:rsid w:val="00D646F3"/>
    <w:rsid w:val="00D65089"/>
    <w:rsid w:val="00D6564B"/>
    <w:rsid w:val="00D65A71"/>
    <w:rsid w:val="00D6708E"/>
    <w:rsid w:val="00D67883"/>
    <w:rsid w:val="00D67E7F"/>
    <w:rsid w:val="00D716C0"/>
    <w:rsid w:val="00D71700"/>
    <w:rsid w:val="00D72B61"/>
    <w:rsid w:val="00D72BFD"/>
    <w:rsid w:val="00D7342A"/>
    <w:rsid w:val="00D73520"/>
    <w:rsid w:val="00D7387B"/>
    <w:rsid w:val="00D73E53"/>
    <w:rsid w:val="00D740D2"/>
    <w:rsid w:val="00D74BAA"/>
    <w:rsid w:val="00D75413"/>
    <w:rsid w:val="00D754B4"/>
    <w:rsid w:val="00D76A6D"/>
    <w:rsid w:val="00D76E6E"/>
    <w:rsid w:val="00D76EAC"/>
    <w:rsid w:val="00D77896"/>
    <w:rsid w:val="00D80277"/>
    <w:rsid w:val="00D80D77"/>
    <w:rsid w:val="00D80FEB"/>
    <w:rsid w:val="00D81B17"/>
    <w:rsid w:val="00D8258F"/>
    <w:rsid w:val="00D82ABD"/>
    <w:rsid w:val="00D83EF1"/>
    <w:rsid w:val="00D83FD0"/>
    <w:rsid w:val="00D841FF"/>
    <w:rsid w:val="00D84D95"/>
    <w:rsid w:val="00D86A7A"/>
    <w:rsid w:val="00D902E0"/>
    <w:rsid w:val="00D91150"/>
    <w:rsid w:val="00D91403"/>
    <w:rsid w:val="00D92C78"/>
    <w:rsid w:val="00D9316B"/>
    <w:rsid w:val="00D95164"/>
    <w:rsid w:val="00DA034A"/>
    <w:rsid w:val="00DA0AB6"/>
    <w:rsid w:val="00DA15C0"/>
    <w:rsid w:val="00DA1B27"/>
    <w:rsid w:val="00DA1C61"/>
    <w:rsid w:val="00DA1C8C"/>
    <w:rsid w:val="00DA2744"/>
    <w:rsid w:val="00DA368B"/>
    <w:rsid w:val="00DA5087"/>
    <w:rsid w:val="00DA6428"/>
    <w:rsid w:val="00DA6846"/>
    <w:rsid w:val="00DB0004"/>
    <w:rsid w:val="00DB0795"/>
    <w:rsid w:val="00DB22E7"/>
    <w:rsid w:val="00DB2ADC"/>
    <w:rsid w:val="00DB2F89"/>
    <w:rsid w:val="00DB31CA"/>
    <w:rsid w:val="00DB3A50"/>
    <w:rsid w:val="00DB4551"/>
    <w:rsid w:val="00DB4DBA"/>
    <w:rsid w:val="00DB746D"/>
    <w:rsid w:val="00DB794B"/>
    <w:rsid w:val="00DC2638"/>
    <w:rsid w:val="00DC28DB"/>
    <w:rsid w:val="00DC3BF9"/>
    <w:rsid w:val="00DC4925"/>
    <w:rsid w:val="00DC6ED1"/>
    <w:rsid w:val="00DC7B42"/>
    <w:rsid w:val="00DD016F"/>
    <w:rsid w:val="00DD1827"/>
    <w:rsid w:val="00DD1FBE"/>
    <w:rsid w:val="00DD2176"/>
    <w:rsid w:val="00DD3928"/>
    <w:rsid w:val="00DD3B8B"/>
    <w:rsid w:val="00DD4103"/>
    <w:rsid w:val="00DD4B11"/>
    <w:rsid w:val="00DD6A7A"/>
    <w:rsid w:val="00DD71E2"/>
    <w:rsid w:val="00DD7B7F"/>
    <w:rsid w:val="00DD7C32"/>
    <w:rsid w:val="00DD7D2B"/>
    <w:rsid w:val="00DE0340"/>
    <w:rsid w:val="00DE065D"/>
    <w:rsid w:val="00DE0CA2"/>
    <w:rsid w:val="00DE0EED"/>
    <w:rsid w:val="00DE28EE"/>
    <w:rsid w:val="00DE2AAE"/>
    <w:rsid w:val="00DE2B98"/>
    <w:rsid w:val="00DE2E62"/>
    <w:rsid w:val="00DE2E67"/>
    <w:rsid w:val="00DE332C"/>
    <w:rsid w:val="00DE3BC2"/>
    <w:rsid w:val="00DE3DDF"/>
    <w:rsid w:val="00DE4675"/>
    <w:rsid w:val="00DE469C"/>
    <w:rsid w:val="00DE64A2"/>
    <w:rsid w:val="00DE7339"/>
    <w:rsid w:val="00DE7C57"/>
    <w:rsid w:val="00DE7D4D"/>
    <w:rsid w:val="00DF0DF3"/>
    <w:rsid w:val="00DF1E0D"/>
    <w:rsid w:val="00DF227E"/>
    <w:rsid w:val="00DF2B37"/>
    <w:rsid w:val="00DF4C1B"/>
    <w:rsid w:val="00DF4C34"/>
    <w:rsid w:val="00DF7490"/>
    <w:rsid w:val="00E00FE7"/>
    <w:rsid w:val="00E01B5E"/>
    <w:rsid w:val="00E0278A"/>
    <w:rsid w:val="00E030FC"/>
    <w:rsid w:val="00E03C87"/>
    <w:rsid w:val="00E03DC8"/>
    <w:rsid w:val="00E042ED"/>
    <w:rsid w:val="00E04381"/>
    <w:rsid w:val="00E0587B"/>
    <w:rsid w:val="00E06FA4"/>
    <w:rsid w:val="00E07B72"/>
    <w:rsid w:val="00E10273"/>
    <w:rsid w:val="00E110C2"/>
    <w:rsid w:val="00E1163F"/>
    <w:rsid w:val="00E11D2B"/>
    <w:rsid w:val="00E12434"/>
    <w:rsid w:val="00E1296D"/>
    <w:rsid w:val="00E16B83"/>
    <w:rsid w:val="00E20D86"/>
    <w:rsid w:val="00E22B6E"/>
    <w:rsid w:val="00E243B5"/>
    <w:rsid w:val="00E24533"/>
    <w:rsid w:val="00E246B8"/>
    <w:rsid w:val="00E25095"/>
    <w:rsid w:val="00E250E2"/>
    <w:rsid w:val="00E270BD"/>
    <w:rsid w:val="00E30160"/>
    <w:rsid w:val="00E30644"/>
    <w:rsid w:val="00E30A4B"/>
    <w:rsid w:val="00E3133B"/>
    <w:rsid w:val="00E318EB"/>
    <w:rsid w:val="00E32510"/>
    <w:rsid w:val="00E3470C"/>
    <w:rsid w:val="00E36993"/>
    <w:rsid w:val="00E36A32"/>
    <w:rsid w:val="00E37CE1"/>
    <w:rsid w:val="00E37EC7"/>
    <w:rsid w:val="00E40B12"/>
    <w:rsid w:val="00E4135B"/>
    <w:rsid w:val="00E41C7F"/>
    <w:rsid w:val="00E447D4"/>
    <w:rsid w:val="00E45272"/>
    <w:rsid w:val="00E45704"/>
    <w:rsid w:val="00E4621C"/>
    <w:rsid w:val="00E464EE"/>
    <w:rsid w:val="00E465C4"/>
    <w:rsid w:val="00E46677"/>
    <w:rsid w:val="00E47223"/>
    <w:rsid w:val="00E47853"/>
    <w:rsid w:val="00E47BD0"/>
    <w:rsid w:val="00E516E6"/>
    <w:rsid w:val="00E51DF4"/>
    <w:rsid w:val="00E531E8"/>
    <w:rsid w:val="00E538DF"/>
    <w:rsid w:val="00E54FA7"/>
    <w:rsid w:val="00E55646"/>
    <w:rsid w:val="00E56346"/>
    <w:rsid w:val="00E56C6C"/>
    <w:rsid w:val="00E573F5"/>
    <w:rsid w:val="00E61680"/>
    <w:rsid w:val="00E61999"/>
    <w:rsid w:val="00E61FCD"/>
    <w:rsid w:val="00E6277D"/>
    <w:rsid w:val="00E6464B"/>
    <w:rsid w:val="00E66E34"/>
    <w:rsid w:val="00E7033A"/>
    <w:rsid w:val="00E70CB3"/>
    <w:rsid w:val="00E72223"/>
    <w:rsid w:val="00E72C1C"/>
    <w:rsid w:val="00E730DC"/>
    <w:rsid w:val="00E74AC9"/>
    <w:rsid w:val="00E7504B"/>
    <w:rsid w:val="00E7506E"/>
    <w:rsid w:val="00E7627E"/>
    <w:rsid w:val="00E763B3"/>
    <w:rsid w:val="00E77672"/>
    <w:rsid w:val="00E827B7"/>
    <w:rsid w:val="00E8463A"/>
    <w:rsid w:val="00E84F73"/>
    <w:rsid w:val="00E85BF2"/>
    <w:rsid w:val="00E86E04"/>
    <w:rsid w:val="00E925DE"/>
    <w:rsid w:val="00E943C8"/>
    <w:rsid w:val="00EA172F"/>
    <w:rsid w:val="00EA27B3"/>
    <w:rsid w:val="00EA2BC5"/>
    <w:rsid w:val="00EA2EAD"/>
    <w:rsid w:val="00EA32C4"/>
    <w:rsid w:val="00EA4057"/>
    <w:rsid w:val="00EA4426"/>
    <w:rsid w:val="00EA487A"/>
    <w:rsid w:val="00EA4951"/>
    <w:rsid w:val="00EA5369"/>
    <w:rsid w:val="00EA656F"/>
    <w:rsid w:val="00EA7C41"/>
    <w:rsid w:val="00EA7D28"/>
    <w:rsid w:val="00EB0F6E"/>
    <w:rsid w:val="00EB1FDD"/>
    <w:rsid w:val="00EB2E21"/>
    <w:rsid w:val="00EB3336"/>
    <w:rsid w:val="00EB4A3D"/>
    <w:rsid w:val="00EB58F7"/>
    <w:rsid w:val="00EB6358"/>
    <w:rsid w:val="00EB63A1"/>
    <w:rsid w:val="00EB7835"/>
    <w:rsid w:val="00EB7C59"/>
    <w:rsid w:val="00EB7F7A"/>
    <w:rsid w:val="00EC0704"/>
    <w:rsid w:val="00EC229D"/>
    <w:rsid w:val="00EC2301"/>
    <w:rsid w:val="00EC2AAA"/>
    <w:rsid w:val="00EC43B8"/>
    <w:rsid w:val="00EC4B22"/>
    <w:rsid w:val="00EC5130"/>
    <w:rsid w:val="00EC5236"/>
    <w:rsid w:val="00EC543E"/>
    <w:rsid w:val="00EC54A4"/>
    <w:rsid w:val="00EC5CB1"/>
    <w:rsid w:val="00EC6973"/>
    <w:rsid w:val="00EC7859"/>
    <w:rsid w:val="00ED0379"/>
    <w:rsid w:val="00ED03A7"/>
    <w:rsid w:val="00ED1F25"/>
    <w:rsid w:val="00ED20BB"/>
    <w:rsid w:val="00ED254A"/>
    <w:rsid w:val="00ED2875"/>
    <w:rsid w:val="00ED29A8"/>
    <w:rsid w:val="00ED3811"/>
    <w:rsid w:val="00ED3D7C"/>
    <w:rsid w:val="00ED4002"/>
    <w:rsid w:val="00ED495F"/>
    <w:rsid w:val="00ED56B0"/>
    <w:rsid w:val="00ED5F60"/>
    <w:rsid w:val="00EE050F"/>
    <w:rsid w:val="00EE1388"/>
    <w:rsid w:val="00EE14BA"/>
    <w:rsid w:val="00EE2DFF"/>
    <w:rsid w:val="00EE2E7D"/>
    <w:rsid w:val="00EE374A"/>
    <w:rsid w:val="00EE48C9"/>
    <w:rsid w:val="00EE49A6"/>
    <w:rsid w:val="00EE6AAD"/>
    <w:rsid w:val="00EE7435"/>
    <w:rsid w:val="00EE753C"/>
    <w:rsid w:val="00EF04D9"/>
    <w:rsid w:val="00EF18E7"/>
    <w:rsid w:val="00EF2158"/>
    <w:rsid w:val="00EF2267"/>
    <w:rsid w:val="00EF4436"/>
    <w:rsid w:val="00EF4616"/>
    <w:rsid w:val="00EF4E85"/>
    <w:rsid w:val="00EF517B"/>
    <w:rsid w:val="00EF5BB3"/>
    <w:rsid w:val="00EF7194"/>
    <w:rsid w:val="00F00D4F"/>
    <w:rsid w:val="00F0353F"/>
    <w:rsid w:val="00F0404E"/>
    <w:rsid w:val="00F04DAA"/>
    <w:rsid w:val="00F051D4"/>
    <w:rsid w:val="00F0654B"/>
    <w:rsid w:val="00F06811"/>
    <w:rsid w:val="00F0754F"/>
    <w:rsid w:val="00F07985"/>
    <w:rsid w:val="00F07B74"/>
    <w:rsid w:val="00F100A5"/>
    <w:rsid w:val="00F10A91"/>
    <w:rsid w:val="00F10F23"/>
    <w:rsid w:val="00F111E9"/>
    <w:rsid w:val="00F11B7E"/>
    <w:rsid w:val="00F1247D"/>
    <w:rsid w:val="00F12C22"/>
    <w:rsid w:val="00F15107"/>
    <w:rsid w:val="00F1580D"/>
    <w:rsid w:val="00F15D06"/>
    <w:rsid w:val="00F16043"/>
    <w:rsid w:val="00F1753C"/>
    <w:rsid w:val="00F1771B"/>
    <w:rsid w:val="00F177CE"/>
    <w:rsid w:val="00F21831"/>
    <w:rsid w:val="00F219F0"/>
    <w:rsid w:val="00F22398"/>
    <w:rsid w:val="00F2350B"/>
    <w:rsid w:val="00F23A88"/>
    <w:rsid w:val="00F242D6"/>
    <w:rsid w:val="00F25594"/>
    <w:rsid w:val="00F26184"/>
    <w:rsid w:val="00F26340"/>
    <w:rsid w:val="00F27549"/>
    <w:rsid w:val="00F32B8E"/>
    <w:rsid w:val="00F331A8"/>
    <w:rsid w:val="00F34A61"/>
    <w:rsid w:val="00F36FD0"/>
    <w:rsid w:val="00F3753C"/>
    <w:rsid w:val="00F37A42"/>
    <w:rsid w:val="00F37E5E"/>
    <w:rsid w:val="00F40432"/>
    <w:rsid w:val="00F40792"/>
    <w:rsid w:val="00F40E4F"/>
    <w:rsid w:val="00F4201D"/>
    <w:rsid w:val="00F42DD9"/>
    <w:rsid w:val="00F43AEF"/>
    <w:rsid w:val="00F43BA4"/>
    <w:rsid w:val="00F44693"/>
    <w:rsid w:val="00F446F7"/>
    <w:rsid w:val="00F44DA7"/>
    <w:rsid w:val="00F44E94"/>
    <w:rsid w:val="00F467AD"/>
    <w:rsid w:val="00F50E56"/>
    <w:rsid w:val="00F50FF0"/>
    <w:rsid w:val="00F517B4"/>
    <w:rsid w:val="00F51A34"/>
    <w:rsid w:val="00F5379D"/>
    <w:rsid w:val="00F53AFB"/>
    <w:rsid w:val="00F5479C"/>
    <w:rsid w:val="00F54983"/>
    <w:rsid w:val="00F54FD0"/>
    <w:rsid w:val="00F55636"/>
    <w:rsid w:val="00F558E4"/>
    <w:rsid w:val="00F55F57"/>
    <w:rsid w:val="00F5617F"/>
    <w:rsid w:val="00F56257"/>
    <w:rsid w:val="00F576FD"/>
    <w:rsid w:val="00F6076D"/>
    <w:rsid w:val="00F6465E"/>
    <w:rsid w:val="00F670E7"/>
    <w:rsid w:val="00F6736A"/>
    <w:rsid w:val="00F70510"/>
    <w:rsid w:val="00F70D23"/>
    <w:rsid w:val="00F71C2B"/>
    <w:rsid w:val="00F71CE6"/>
    <w:rsid w:val="00F73CC5"/>
    <w:rsid w:val="00F73D18"/>
    <w:rsid w:val="00F74022"/>
    <w:rsid w:val="00F75320"/>
    <w:rsid w:val="00F76691"/>
    <w:rsid w:val="00F766E9"/>
    <w:rsid w:val="00F81C24"/>
    <w:rsid w:val="00F82407"/>
    <w:rsid w:val="00F82B03"/>
    <w:rsid w:val="00F83ABA"/>
    <w:rsid w:val="00F83B2D"/>
    <w:rsid w:val="00F846E9"/>
    <w:rsid w:val="00F847F7"/>
    <w:rsid w:val="00F849C5"/>
    <w:rsid w:val="00F85C3F"/>
    <w:rsid w:val="00F85DBF"/>
    <w:rsid w:val="00F86935"/>
    <w:rsid w:val="00F8708A"/>
    <w:rsid w:val="00F873A1"/>
    <w:rsid w:val="00F875D8"/>
    <w:rsid w:val="00F87EA3"/>
    <w:rsid w:val="00F9064A"/>
    <w:rsid w:val="00F90945"/>
    <w:rsid w:val="00F929A3"/>
    <w:rsid w:val="00F93C3B"/>
    <w:rsid w:val="00F94A25"/>
    <w:rsid w:val="00F94B1E"/>
    <w:rsid w:val="00F969E6"/>
    <w:rsid w:val="00F973D9"/>
    <w:rsid w:val="00F97D67"/>
    <w:rsid w:val="00FA056A"/>
    <w:rsid w:val="00FA101F"/>
    <w:rsid w:val="00FA14FE"/>
    <w:rsid w:val="00FA161A"/>
    <w:rsid w:val="00FA1826"/>
    <w:rsid w:val="00FA1AA6"/>
    <w:rsid w:val="00FA237E"/>
    <w:rsid w:val="00FA2B0A"/>
    <w:rsid w:val="00FA382B"/>
    <w:rsid w:val="00FA3DC1"/>
    <w:rsid w:val="00FA3F4A"/>
    <w:rsid w:val="00FA5969"/>
    <w:rsid w:val="00FA5B09"/>
    <w:rsid w:val="00FA7D6A"/>
    <w:rsid w:val="00FB1001"/>
    <w:rsid w:val="00FB20E7"/>
    <w:rsid w:val="00FB2731"/>
    <w:rsid w:val="00FB27A6"/>
    <w:rsid w:val="00FB3B27"/>
    <w:rsid w:val="00FB3BE9"/>
    <w:rsid w:val="00FB5C40"/>
    <w:rsid w:val="00FB5F45"/>
    <w:rsid w:val="00FB5F78"/>
    <w:rsid w:val="00FB60BF"/>
    <w:rsid w:val="00FB628B"/>
    <w:rsid w:val="00FB6B9B"/>
    <w:rsid w:val="00FB7172"/>
    <w:rsid w:val="00FB7D66"/>
    <w:rsid w:val="00FC0123"/>
    <w:rsid w:val="00FC2756"/>
    <w:rsid w:val="00FC3DCD"/>
    <w:rsid w:val="00FC4E93"/>
    <w:rsid w:val="00FC56C0"/>
    <w:rsid w:val="00FC58FF"/>
    <w:rsid w:val="00FC5F5B"/>
    <w:rsid w:val="00FD0CC1"/>
    <w:rsid w:val="00FD0F97"/>
    <w:rsid w:val="00FD37C8"/>
    <w:rsid w:val="00FD3FDA"/>
    <w:rsid w:val="00FD4C02"/>
    <w:rsid w:val="00FD501C"/>
    <w:rsid w:val="00FE0428"/>
    <w:rsid w:val="00FE0686"/>
    <w:rsid w:val="00FE2249"/>
    <w:rsid w:val="00FE235C"/>
    <w:rsid w:val="00FE2E3A"/>
    <w:rsid w:val="00FE3819"/>
    <w:rsid w:val="00FE434C"/>
    <w:rsid w:val="00FE62EB"/>
    <w:rsid w:val="00FE654E"/>
    <w:rsid w:val="00FE6DD3"/>
    <w:rsid w:val="00FF108A"/>
    <w:rsid w:val="00FF2608"/>
    <w:rsid w:val="00FF2D8B"/>
    <w:rsid w:val="00FF2F00"/>
    <w:rsid w:val="00FF3099"/>
    <w:rsid w:val="00FF3229"/>
    <w:rsid w:val="00FF338E"/>
    <w:rsid w:val="00FF42CA"/>
    <w:rsid w:val="00FF45D8"/>
    <w:rsid w:val="00FF4A40"/>
    <w:rsid w:val="00FF5518"/>
    <w:rsid w:val="00FF5E6B"/>
    <w:rsid w:val="00FF677F"/>
    <w:rsid w:val="00FF6B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1F"/>
  </w:style>
  <w:style w:type="paragraph" w:styleId="1">
    <w:name w:val="heading 1"/>
    <w:basedOn w:val="a"/>
    <w:link w:val="10"/>
    <w:uiPriority w:val="9"/>
    <w:qFormat/>
    <w:rsid w:val="003D5A90"/>
    <w:pPr>
      <w:spacing w:after="180" w:line="288" w:lineRule="atLeast"/>
      <w:outlineLvl w:val="0"/>
    </w:pPr>
    <w:rPr>
      <w:rFonts w:ascii="Arial" w:eastAsia="Times New Roman" w:hAnsi="Arial" w:cs="Arial"/>
      <w:b/>
      <w:bCs/>
      <w:caps/>
      <w:color w:val="000000"/>
      <w:kern w:val="36"/>
      <w:sz w:val="19"/>
      <w:szCs w:val="19"/>
      <w:lang w:eastAsia="uk-UA"/>
    </w:rPr>
  </w:style>
  <w:style w:type="paragraph" w:styleId="3">
    <w:name w:val="heading 3"/>
    <w:basedOn w:val="a"/>
    <w:link w:val="30"/>
    <w:uiPriority w:val="9"/>
    <w:qFormat/>
    <w:rsid w:val="003D5A90"/>
    <w:pPr>
      <w:spacing w:after="0" w:line="288" w:lineRule="atLeast"/>
      <w:outlineLvl w:val="2"/>
    </w:pPr>
    <w:rPr>
      <w:rFonts w:ascii="Arial" w:eastAsia="Times New Roman" w:hAnsi="Arial" w:cs="Arial"/>
      <w:b/>
      <w:bCs/>
      <w:color w:val="000000"/>
      <w:sz w:val="14"/>
      <w:szCs w:val="1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A90"/>
    <w:rPr>
      <w:rFonts w:ascii="Arial" w:eastAsia="Times New Roman" w:hAnsi="Arial" w:cs="Arial"/>
      <w:b/>
      <w:bCs/>
      <w:caps/>
      <w:color w:val="000000"/>
      <w:kern w:val="36"/>
      <w:sz w:val="19"/>
      <w:szCs w:val="19"/>
      <w:lang w:eastAsia="uk-UA"/>
    </w:rPr>
  </w:style>
  <w:style w:type="character" w:customStyle="1" w:styleId="30">
    <w:name w:val="Заголовок 3 Знак"/>
    <w:basedOn w:val="a0"/>
    <w:link w:val="3"/>
    <w:uiPriority w:val="9"/>
    <w:rsid w:val="003D5A90"/>
    <w:rPr>
      <w:rFonts w:ascii="Arial" w:eastAsia="Times New Roman" w:hAnsi="Arial" w:cs="Arial"/>
      <w:b/>
      <w:bCs/>
      <w:color w:val="000000"/>
      <w:sz w:val="14"/>
      <w:szCs w:val="14"/>
      <w:lang w:eastAsia="uk-UA"/>
    </w:rPr>
  </w:style>
  <w:style w:type="character" w:styleId="a3">
    <w:name w:val="Strong"/>
    <w:basedOn w:val="a0"/>
    <w:uiPriority w:val="22"/>
    <w:qFormat/>
    <w:rsid w:val="003D5A90"/>
    <w:rPr>
      <w:b/>
      <w:bCs/>
    </w:rPr>
  </w:style>
  <w:style w:type="paragraph" w:styleId="a4">
    <w:name w:val="Normal (Web)"/>
    <w:basedOn w:val="a"/>
    <w:uiPriority w:val="99"/>
    <w:semiHidden/>
    <w:unhideWhenUsed/>
    <w:rsid w:val="003D5A90"/>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94445644">
      <w:bodyDiv w:val="1"/>
      <w:marLeft w:val="0"/>
      <w:marRight w:val="0"/>
      <w:marTop w:val="0"/>
      <w:marBottom w:val="0"/>
      <w:divBdr>
        <w:top w:val="none" w:sz="0" w:space="0" w:color="auto"/>
        <w:left w:val="none" w:sz="0" w:space="0" w:color="auto"/>
        <w:bottom w:val="none" w:sz="0" w:space="0" w:color="auto"/>
        <w:right w:val="none" w:sz="0" w:space="0" w:color="auto"/>
      </w:divBdr>
      <w:divsChild>
        <w:div w:id="843857387">
          <w:marLeft w:val="0"/>
          <w:marRight w:val="0"/>
          <w:marTop w:val="0"/>
          <w:marBottom w:val="0"/>
          <w:divBdr>
            <w:top w:val="none" w:sz="0" w:space="0" w:color="auto"/>
            <w:left w:val="none" w:sz="0" w:space="0" w:color="auto"/>
            <w:bottom w:val="none" w:sz="0" w:space="0" w:color="auto"/>
            <w:right w:val="none" w:sz="0" w:space="0" w:color="auto"/>
          </w:divBdr>
          <w:divsChild>
            <w:div w:id="1967811449">
              <w:marLeft w:val="0"/>
              <w:marRight w:val="0"/>
              <w:marTop w:val="0"/>
              <w:marBottom w:val="0"/>
              <w:divBdr>
                <w:top w:val="none" w:sz="0" w:space="0" w:color="auto"/>
                <w:left w:val="single" w:sz="4" w:space="12" w:color="CCCCCC"/>
                <w:bottom w:val="none" w:sz="0" w:space="0" w:color="auto"/>
                <w:right w:val="none" w:sz="0" w:space="0" w:color="auto"/>
              </w:divBdr>
            </w:div>
          </w:divsChild>
        </w:div>
        <w:div w:id="403334234">
          <w:marLeft w:val="300"/>
          <w:marRight w:val="300"/>
          <w:marTop w:val="0"/>
          <w:marBottom w:val="0"/>
          <w:divBdr>
            <w:top w:val="none" w:sz="0" w:space="0" w:color="auto"/>
            <w:left w:val="none" w:sz="0" w:space="0" w:color="auto"/>
            <w:bottom w:val="none" w:sz="0" w:space="0" w:color="auto"/>
            <w:right w:val="none" w:sz="0" w:space="0" w:color="auto"/>
          </w:divBdr>
          <w:divsChild>
            <w:div w:id="1892226760">
              <w:marLeft w:val="0"/>
              <w:marRight w:val="0"/>
              <w:marTop w:val="0"/>
              <w:marBottom w:val="0"/>
              <w:divBdr>
                <w:top w:val="none" w:sz="0" w:space="0" w:color="auto"/>
                <w:left w:val="none" w:sz="0" w:space="0" w:color="auto"/>
                <w:bottom w:val="none" w:sz="0" w:space="0" w:color="auto"/>
                <w:right w:val="none" w:sz="0" w:space="0" w:color="auto"/>
              </w:divBdr>
              <w:divsChild>
                <w:div w:id="18309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4284</Words>
  <Characters>2443</Characters>
  <Application>Microsoft Office Word</Application>
  <DocSecurity>0</DocSecurity>
  <Lines>20</Lines>
  <Paragraphs>13</Paragraphs>
  <ScaleCrop>false</ScaleCrop>
  <Company>Microsoft</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PiksotovaO</dc:creator>
  <cp:lastModifiedBy>PiksotovaO</cp:lastModifiedBy>
  <cp:revision>3</cp:revision>
  <dcterms:created xsi:type="dcterms:W3CDTF">2014-06-11T08:02:00Z</dcterms:created>
  <dcterms:modified xsi:type="dcterms:W3CDTF">2014-06-13T09:41:00Z</dcterms:modified>
</cp:coreProperties>
</file>