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08403" w14:textId="5BC00449" w:rsidR="00335635" w:rsidRDefault="00335635" w:rsidP="00AE6017">
      <w:pPr>
        <w:rPr>
          <w:b/>
          <w:lang w:val="uk-UA"/>
        </w:rPr>
      </w:pPr>
      <w:r>
        <w:rPr>
          <w:b/>
          <w:lang w:val="uk-UA"/>
        </w:rPr>
        <w:t>ПРЕС-РЕЛІЗ</w:t>
      </w:r>
    </w:p>
    <w:p w14:paraId="344628A2" w14:textId="3AB8591F" w:rsidR="00335635" w:rsidRDefault="00335635" w:rsidP="00AE6017">
      <w:pPr>
        <w:rPr>
          <w:b/>
          <w:lang w:val="uk-UA"/>
        </w:rPr>
      </w:pPr>
      <w:r>
        <w:rPr>
          <w:b/>
          <w:lang w:val="uk-UA"/>
        </w:rPr>
        <w:t>25.03.2021</w:t>
      </w:r>
    </w:p>
    <w:p w14:paraId="4D3FCB2F" w14:textId="77777777" w:rsidR="00335635" w:rsidRDefault="00335635" w:rsidP="00AE6017">
      <w:pPr>
        <w:rPr>
          <w:b/>
          <w:lang w:val="uk-UA"/>
        </w:rPr>
      </w:pPr>
      <w:bookmarkStart w:id="0" w:name="_GoBack"/>
      <w:bookmarkEnd w:id="0"/>
    </w:p>
    <w:p w14:paraId="320004B6" w14:textId="32A68E93" w:rsidR="000C1702" w:rsidRPr="00BC2B5B" w:rsidRDefault="00335635" w:rsidP="00AE6017">
      <w:pPr>
        <w:rPr>
          <w:b/>
          <w:lang w:val="uk-UA"/>
        </w:rPr>
      </w:pPr>
      <w:r>
        <w:rPr>
          <w:b/>
          <w:lang w:val="uk-UA"/>
        </w:rPr>
        <w:t>С</w:t>
      </w:r>
      <w:r w:rsidR="000C1702" w:rsidRPr="00BC2B5B">
        <w:rPr>
          <w:b/>
          <w:lang w:val="uk-UA"/>
        </w:rPr>
        <w:t>траховики ОСЦПВ сплатили понад 812 млн. грн. відшкодування постраждалим в ДТП</w:t>
      </w:r>
      <w:r w:rsidR="00BC2B5B" w:rsidRPr="00BC2B5B">
        <w:rPr>
          <w:b/>
          <w:lang w:val="uk-UA"/>
        </w:rPr>
        <w:t xml:space="preserve"> за 4-й кв. 2020 року</w:t>
      </w:r>
      <w:r w:rsidR="000C1702" w:rsidRPr="00BC2B5B">
        <w:rPr>
          <w:b/>
          <w:lang w:val="uk-UA"/>
        </w:rPr>
        <w:t>.</w:t>
      </w:r>
    </w:p>
    <w:p w14:paraId="186A483F" w14:textId="01387DAB" w:rsidR="0036758B" w:rsidRPr="00BC2B5B" w:rsidRDefault="00BE6552" w:rsidP="00AE6017">
      <w:pPr>
        <w:rPr>
          <w:lang w:val="uk-UA"/>
        </w:rPr>
      </w:pPr>
      <w:r w:rsidRPr="00BC2B5B">
        <w:rPr>
          <w:lang w:val="uk-UA"/>
        </w:rPr>
        <w:t>В 4</w:t>
      </w:r>
      <w:r w:rsidR="009761BF" w:rsidRPr="00BC2B5B">
        <w:rPr>
          <w:lang w:val="uk-UA"/>
        </w:rPr>
        <w:t xml:space="preserve"> кв. 2020 р. кількість укладени</w:t>
      </w:r>
      <w:r w:rsidRPr="00BC2B5B">
        <w:rPr>
          <w:lang w:val="uk-UA"/>
        </w:rPr>
        <w:t>х договорів ОСЦПВ склала 2,05</w:t>
      </w:r>
      <w:r w:rsidR="006634F8" w:rsidRPr="00BC2B5B">
        <w:rPr>
          <w:lang w:val="uk-UA"/>
        </w:rPr>
        <w:t xml:space="preserve"> млн. шт.</w:t>
      </w:r>
      <w:r w:rsidR="007F78F9" w:rsidRPr="00BC2B5B">
        <w:rPr>
          <w:lang w:val="uk-UA"/>
        </w:rPr>
        <w:t>,</w:t>
      </w:r>
      <w:r w:rsidR="006634F8" w:rsidRPr="00BC2B5B">
        <w:rPr>
          <w:lang w:val="uk-UA"/>
        </w:rPr>
        <w:t xml:space="preserve"> що</w:t>
      </w:r>
      <w:r w:rsidR="00C104B9" w:rsidRPr="00BC2B5B">
        <w:rPr>
          <w:lang w:val="uk-UA"/>
        </w:rPr>
        <w:t xml:space="preserve"> на </w:t>
      </w:r>
      <w:r w:rsidR="004C7E85" w:rsidRPr="00BC2B5B">
        <w:rPr>
          <w:lang w:val="uk-UA"/>
        </w:rPr>
        <w:t>7,5%</w:t>
      </w:r>
      <w:r w:rsidR="00037A7E" w:rsidRPr="00BC2B5B">
        <w:rPr>
          <w:lang w:val="uk-UA"/>
        </w:rPr>
        <w:t xml:space="preserve"> </w:t>
      </w:r>
      <w:r w:rsidR="00C104B9" w:rsidRPr="00BC2B5B">
        <w:rPr>
          <w:lang w:val="uk-UA"/>
        </w:rPr>
        <w:t>більше, ніж за аналогічний період минулого року</w:t>
      </w:r>
      <w:r w:rsidR="009761BF" w:rsidRPr="00BC2B5B">
        <w:rPr>
          <w:lang w:val="uk-UA"/>
        </w:rPr>
        <w:t xml:space="preserve">. Сума страхових платежів </w:t>
      </w:r>
      <w:r w:rsidR="00D155E0" w:rsidRPr="00BC2B5B">
        <w:rPr>
          <w:lang w:val="uk-UA"/>
        </w:rPr>
        <w:t>становить</w:t>
      </w:r>
      <w:r w:rsidRPr="00BC2B5B">
        <w:rPr>
          <w:lang w:val="uk-UA"/>
        </w:rPr>
        <w:t xml:space="preserve"> 1,57</w:t>
      </w:r>
      <w:r w:rsidR="00C104B9" w:rsidRPr="00BC2B5B">
        <w:rPr>
          <w:lang w:val="uk-UA"/>
        </w:rPr>
        <w:t xml:space="preserve"> млрд. грн. (+</w:t>
      </w:r>
      <w:r w:rsidR="004C7E85" w:rsidRPr="00BC2B5B">
        <w:rPr>
          <w:lang w:val="uk-UA"/>
        </w:rPr>
        <w:t>12,9</w:t>
      </w:r>
      <w:r w:rsidR="00BC2B5B">
        <w:rPr>
          <w:lang w:val="uk-UA"/>
        </w:rPr>
        <w:t>%</w:t>
      </w:r>
      <w:r w:rsidR="009761BF" w:rsidRPr="00BC2B5B">
        <w:rPr>
          <w:lang w:val="uk-UA"/>
        </w:rPr>
        <w:t>). С</w:t>
      </w:r>
      <w:r w:rsidR="006634F8" w:rsidRPr="00BC2B5B">
        <w:rPr>
          <w:lang w:val="uk-UA"/>
        </w:rPr>
        <w:t xml:space="preserve">траховики ОСЦПВ </w:t>
      </w:r>
      <w:r w:rsidR="00480CFD" w:rsidRPr="00BC2B5B">
        <w:rPr>
          <w:lang w:val="uk-UA"/>
        </w:rPr>
        <w:t xml:space="preserve">врегулювали </w:t>
      </w:r>
      <w:r w:rsidR="004C7E85" w:rsidRPr="00BC2B5B">
        <w:rPr>
          <w:lang w:val="uk-UA"/>
        </w:rPr>
        <w:t>понад 41,6</w:t>
      </w:r>
      <w:r w:rsidR="009127E2" w:rsidRPr="00BC2B5B">
        <w:rPr>
          <w:lang w:val="uk-UA"/>
        </w:rPr>
        <w:t xml:space="preserve"> тис. вимог </w:t>
      </w:r>
      <w:r w:rsidR="009761BF" w:rsidRPr="00BC2B5B">
        <w:rPr>
          <w:lang w:val="uk-UA"/>
        </w:rPr>
        <w:t>постраждали</w:t>
      </w:r>
      <w:r w:rsidR="00480CFD" w:rsidRPr="00BC2B5B">
        <w:rPr>
          <w:lang w:val="uk-UA"/>
        </w:rPr>
        <w:t>х</w:t>
      </w:r>
      <w:r w:rsidR="00246341" w:rsidRPr="00BC2B5B">
        <w:rPr>
          <w:lang w:val="uk-UA"/>
        </w:rPr>
        <w:t xml:space="preserve"> в ДТП, </w:t>
      </w:r>
      <w:r w:rsidR="00D03451" w:rsidRPr="00BC2B5B">
        <w:rPr>
          <w:lang w:val="uk-UA"/>
        </w:rPr>
        <w:t>за якими с</w:t>
      </w:r>
      <w:r w:rsidR="004C7E85" w:rsidRPr="00BC2B5B">
        <w:rPr>
          <w:lang w:val="uk-UA"/>
        </w:rPr>
        <w:t>платили 812,2</w:t>
      </w:r>
      <w:r w:rsidR="009127E2" w:rsidRPr="00BC2B5B">
        <w:rPr>
          <w:lang w:val="uk-UA"/>
        </w:rPr>
        <w:t xml:space="preserve"> млн.</w:t>
      </w:r>
      <w:r w:rsidR="00D03451" w:rsidRPr="00BC2B5B">
        <w:rPr>
          <w:lang w:val="uk-UA"/>
        </w:rPr>
        <w:t xml:space="preserve"> грн</w:t>
      </w:r>
      <w:r w:rsidR="004C7E85" w:rsidRPr="00BC2B5B">
        <w:rPr>
          <w:lang w:val="uk-UA"/>
        </w:rPr>
        <w:t>.</w:t>
      </w:r>
      <w:r w:rsidR="00E02F57" w:rsidRPr="00BC2B5B">
        <w:rPr>
          <w:lang w:val="uk-UA"/>
        </w:rPr>
        <w:t xml:space="preserve"> П</w:t>
      </w:r>
      <w:r w:rsidR="009761BF" w:rsidRPr="00BC2B5B">
        <w:rPr>
          <w:lang w:val="uk-UA"/>
        </w:rPr>
        <w:t xml:space="preserve">оказник </w:t>
      </w:r>
      <w:r w:rsidR="00213287" w:rsidRPr="00BC2B5B">
        <w:rPr>
          <w:lang w:val="uk-UA"/>
        </w:rPr>
        <w:t>кількості</w:t>
      </w:r>
      <w:r w:rsidR="00E02F57" w:rsidRPr="00BC2B5B">
        <w:rPr>
          <w:lang w:val="uk-UA"/>
        </w:rPr>
        <w:t xml:space="preserve"> врегульованих вимог </w:t>
      </w:r>
      <w:r w:rsidR="004C7E85" w:rsidRPr="00BC2B5B">
        <w:rPr>
          <w:lang w:val="uk-UA"/>
        </w:rPr>
        <w:t>зріс на 10</w:t>
      </w:r>
      <w:r w:rsidR="00F03BDB" w:rsidRPr="00BC2B5B">
        <w:rPr>
          <w:lang w:val="uk-UA"/>
        </w:rPr>
        <w:t>,1</w:t>
      </w:r>
      <w:r w:rsidR="00BC2B5B">
        <w:rPr>
          <w:lang w:val="uk-UA"/>
        </w:rPr>
        <w:t>%</w:t>
      </w:r>
      <w:r w:rsidR="00480CFD" w:rsidRPr="00BC2B5B">
        <w:rPr>
          <w:lang w:val="uk-UA"/>
        </w:rPr>
        <w:t xml:space="preserve"> у порівнянні з </w:t>
      </w:r>
      <w:r w:rsidR="004C7E85" w:rsidRPr="00BC2B5B">
        <w:rPr>
          <w:lang w:val="uk-UA"/>
        </w:rPr>
        <w:t xml:space="preserve">четвертим </w:t>
      </w:r>
      <w:r w:rsidR="00480CFD" w:rsidRPr="00BC2B5B">
        <w:rPr>
          <w:lang w:val="uk-UA"/>
        </w:rPr>
        <w:t>кварталом 2019 року</w:t>
      </w:r>
      <w:r w:rsidR="00F63578" w:rsidRPr="00BC2B5B">
        <w:rPr>
          <w:lang w:val="uk-UA"/>
        </w:rPr>
        <w:t>, суми</w:t>
      </w:r>
      <w:r w:rsidR="006634F8" w:rsidRPr="00BC2B5B">
        <w:rPr>
          <w:lang w:val="uk-UA"/>
        </w:rPr>
        <w:t xml:space="preserve"> виплат</w:t>
      </w:r>
      <w:r w:rsidR="00BC2B5B">
        <w:rPr>
          <w:lang w:val="uk-UA"/>
        </w:rPr>
        <w:t xml:space="preserve"> – </w:t>
      </w:r>
      <w:r w:rsidR="004C7E85" w:rsidRPr="00BC2B5B">
        <w:rPr>
          <w:lang w:val="uk-UA"/>
        </w:rPr>
        <w:t>на 18,4</w:t>
      </w:r>
      <w:r w:rsidR="00246341" w:rsidRPr="00BC2B5B">
        <w:rPr>
          <w:lang w:val="uk-UA"/>
        </w:rPr>
        <w:t>%.</w:t>
      </w:r>
      <w:r w:rsidR="000C1702" w:rsidRPr="00BC2B5B">
        <w:rPr>
          <w:lang w:val="uk-UA"/>
        </w:rPr>
        <w:t xml:space="preserve"> </w:t>
      </w:r>
      <w:r w:rsidR="0036758B" w:rsidRPr="00BC2B5B">
        <w:rPr>
          <w:lang w:val="uk-UA"/>
        </w:rPr>
        <w:t>Середня премія становить 762 грн., середня виплата – 19 507 грн.</w:t>
      </w:r>
    </w:p>
    <w:p w14:paraId="2E29DA82" w14:textId="56ADE455" w:rsidR="00BB232A" w:rsidRPr="00BC2B5B" w:rsidRDefault="00D67DED" w:rsidP="00BB232A">
      <w:pPr>
        <w:rPr>
          <w:lang w:val="uk-UA"/>
        </w:rPr>
      </w:pPr>
      <w:r w:rsidRPr="00BC2B5B">
        <w:rPr>
          <w:lang w:val="uk-UA"/>
        </w:rPr>
        <w:t>Трійка страховиків-лідерів</w:t>
      </w:r>
      <w:r w:rsidR="00D155E0" w:rsidRPr="00BC2B5B">
        <w:rPr>
          <w:lang w:val="uk-UA"/>
        </w:rPr>
        <w:t xml:space="preserve"> з</w:t>
      </w:r>
      <w:r w:rsidR="00CA278D" w:rsidRPr="00BC2B5B">
        <w:rPr>
          <w:lang w:val="uk-UA"/>
        </w:rPr>
        <w:t xml:space="preserve">а </w:t>
      </w:r>
      <w:r w:rsidR="00A22D52" w:rsidRPr="00BC2B5B">
        <w:rPr>
          <w:lang w:val="uk-UA"/>
        </w:rPr>
        <w:t xml:space="preserve">кількістю укладених договорів </w:t>
      </w:r>
      <w:r w:rsidRPr="00BC2B5B">
        <w:rPr>
          <w:lang w:val="uk-UA"/>
        </w:rPr>
        <w:t>залишилась незмінною:</w:t>
      </w:r>
      <w:r w:rsidR="00884F3E" w:rsidRPr="00BC2B5B">
        <w:rPr>
          <w:lang w:val="uk-UA"/>
        </w:rPr>
        <w:t xml:space="preserve"> </w:t>
      </w:r>
      <w:r w:rsidR="00AF1B20" w:rsidRPr="00BC2B5B">
        <w:rPr>
          <w:lang w:val="uk-UA"/>
        </w:rPr>
        <w:t xml:space="preserve">НАСК </w:t>
      </w:r>
      <w:r w:rsidR="00905709" w:rsidRPr="00BC2B5B">
        <w:rPr>
          <w:lang w:val="uk-UA"/>
        </w:rPr>
        <w:t>«</w:t>
      </w:r>
      <w:r w:rsidR="00AF1B20" w:rsidRPr="00BC2B5B">
        <w:rPr>
          <w:lang w:val="uk-UA"/>
        </w:rPr>
        <w:t>ОРАНТА</w:t>
      </w:r>
      <w:r w:rsidR="00905709" w:rsidRPr="00BC2B5B">
        <w:rPr>
          <w:lang w:val="uk-UA"/>
        </w:rPr>
        <w:t>»</w:t>
      </w:r>
      <w:r w:rsidR="00AF1B20" w:rsidRPr="00BC2B5B">
        <w:rPr>
          <w:lang w:val="uk-UA"/>
        </w:rPr>
        <w:t xml:space="preserve">, </w:t>
      </w:r>
      <w:r w:rsidR="00887574" w:rsidRPr="00BC2B5B">
        <w:rPr>
          <w:lang w:val="uk-UA"/>
        </w:rPr>
        <w:t xml:space="preserve">СГ </w:t>
      </w:r>
      <w:r w:rsidR="00905709" w:rsidRPr="00BC2B5B">
        <w:rPr>
          <w:lang w:val="uk-UA"/>
        </w:rPr>
        <w:t>«</w:t>
      </w:r>
      <w:r w:rsidR="00887574" w:rsidRPr="00BC2B5B">
        <w:rPr>
          <w:lang w:val="uk-UA"/>
        </w:rPr>
        <w:t>ТАС</w:t>
      </w:r>
      <w:r w:rsidR="00905709" w:rsidRPr="00BC2B5B">
        <w:rPr>
          <w:lang w:val="uk-UA"/>
        </w:rPr>
        <w:t>»</w:t>
      </w:r>
      <w:r w:rsidR="00AE6017" w:rsidRPr="00BC2B5B">
        <w:rPr>
          <w:lang w:val="uk-UA"/>
        </w:rPr>
        <w:t xml:space="preserve"> та </w:t>
      </w:r>
      <w:r w:rsidR="00905709" w:rsidRPr="00BC2B5B">
        <w:rPr>
          <w:lang w:val="uk-UA"/>
        </w:rPr>
        <w:t>«</w:t>
      </w:r>
      <w:r w:rsidR="00AE6017" w:rsidRPr="00BC2B5B">
        <w:rPr>
          <w:lang w:val="uk-UA"/>
        </w:rPr>
        <w:t>УПСК</w:t>
      </w:r>
      <w:r w:rsidR="00905709" w:rsidRPr="00BC2B5B">
        <w:rPr>
          <w:lang w:val="uk-UA"/>
        </w:rPr>
        <w:t>»</w:t>
      </w:r>
      <w:r w:rsidR="00E3096D" w:rsidRPr="00BC2B5B">
        <w:rPr>
          <w:lang w:val="uk-UA"/>
        </w:rPr>
        <w:t xml:space="preserve">. </w:t>
      </w:r>
      <w:r w:rsidR="002B1A77" w:rsidRPr="00BC2B5B">
        <w:rPr>
          <w:lang w:val="uk-UA"/>
        </w:rPr>
        <w:t xml:space="preserve">За обсягом зібраних страхових платежів перше місце посідає </w:t>
      </w:r>
      <w:proofErr w:type="spellStart"/>
      <w:r w:rsidR="002B1A77" w:rsidRPr="00BC2B5B">
        <w:rPr>
          <w:lang w:val="uk-UA"/>
        </w:rPr>
        <w:t>СГ</w:t>
      </w:r>
      <w:proofErr w:type="spellEnd"/>
      <w:r w:rsidR="002B1A77" w:rsidRPr="00BC2B5B">
        <w:rPr>
          <w:lang w:val="uk-UA"/>
        </w:rPr>
        <w:t xml:space="preserve"> «ТАС»</w:t>
      </w:r>
      <w:r w:rsidR="00D03451" w:rsidRPr="00BC2B5B">
        <w:rPr>
          <w:lang w:val="uk-UA"/>
        </w:rPr>
        <w:t xml:space="preserve"> </w:t>
      </w:r>
      <w:r w:rsidR="004E2C61">
        <w:t xml:space="preserve">з </w:t>
      </w:r>
      <w:r w:rsidR="00D03451" w:rsidRPr="00BC2B5B">
        <w:rPr>
          <w:lang w:val="uk-UA"/>
        </w:rPr>
        <w:t>показником 184,</w:t>
      </w:r>
      <w:r w:rsidR="002B1A77" w:rsidRPr="00BC2B5B">
        <w:rPr>
          <w:lang w:val="uk-UA"/>
        </w:rPr>
        <w:t>5 млн.</w:t>
      </w:r>
      <w:r w:rsidR="00D03451" w:rsidRPr="00BC2B5B">
        <w:rPr>
          <w:lang w:val="uk-UA"/>
        </w:rPr>
        <w:t xml:space="preserve"> грн.</w:t>
      </w:r>
      <w:r w:rsidR="002B1A77" w:rsidRPr="00BC2B5B">
        <w:rPr>
          <w:lang w:val="uk-UA"/>
        </w:rPr>
        <w:t xml:space="preserve"> </w:t>
      </w:r>
      <w:r w:rsidR="00E3096D" w:rsidRPr="00BC2B5B">
        <w:rPr>
          <w:lang w:val="uk-UA"/>
        </w:rPr>
        <w:t>Лідерами за кількістю врегульованих вимог постраждалих є СГ «ТАС», НАСК «ОРАНТА»</w:t>
      </w:r>
      <w:r w:rsidR="00BC2B5B">
        <w:rPr>
          <w:lang w:val="uk-UA"/>
        </w:rPr>
        <w:t xml:space="preserve"> та</w:t>
      </w:r>
      <w:r w:rsidR="00E3096D" w:rsidRPr="00BC2B5B">
        <w:rPr>
          <w:lang w:val="uk-UA"/>
        </w:rPr>
        <w:t xml:space="preserve"> «УПСК».</w:t>
      </w:r>
    </w:p>
    <w:p w14:paraId="16B06E7E" w14:textId="7A5B697D" w:rsidR="00B64E49" w:rsidRPr="00BC2B5B" w:rsidRDefault="00B64E49" w:rsidP="00C142BA">
      <w:pPr>
        <w:keepNext/>
        <w:ind w:firstLine="0"/>
        <w:jc w:val="center"/>
        <w:rPr>
          <w:b/>
          <w:lang w:val="uk-UA"/>
        </w:rPr>
      </w:pPr>
      <w:r w:rsidRPr="00BC2B5B">
        <w:rPr>
          <w:b/>
          <w:lang w:val="uk-UA"/>
        </w:rPr>
        <w:t>ТОП-</w:t>
      </w:r>
      <w:r w:rsidR="00443AF1" w:rsidRPr="00BC2B5B">
        <w:rPr>
          <w:b/>
          <w:lang w:val="uk-UA"/>
        </w:rPr>
        <w:t>10 СК</w:t>
      </w:r>
      <w:r w:rsidRPr="00BC2B5B">
        <w:rPr>
          <w:b/>
          <w:lang w:val="uk-UA"/>
        </w:rPr>
        <w:t xml:space="preserve"> за </w:t>
      </w:r>
      <w:r w:rsidR="00A22D52" w:rsidRPr="00BC2B5B">
        <w:rPr>
          <w:b/>
          <w:lang w:val="uk-UA"/>
        </w:rPr>
        <w:t>кількістю договорів та сумою страхових премій</w:t>
      </w:r>
      <w:r w:rsidR="00C142BA" w:rsidRPr="00BC2B5B">
        <w:rPr>
          <w:b/>
          <w:lang w:val="uk-UA"/>
        </w:rPr>
        <w:t xml:space="preserve"> за</w:t>
      </w:r>
      <w:r w:rsidR="004C7E85" w:rsidRPr="00BC2B5B">
        <w:rPr>
          <w:b/>
          <w:lang w:val="uk-UA"/>
        </w:rPr>
        <w:t xml:space="preserve"> 4</w:t>
      </w:r>
      <w:r w:rsidR="009761BF" w:rsidRPr="00BC2B5B">
        <w:rPr>
          <w:b/>
          <w:lang w:val="uk-UA"/>
        </w:rPr>
        <w:t xml:space="preserve"> кв.</w:t>
      </w:r>
      <w:r w:rsidRPr="00BC2B5B">
        <w:rPr>
          <w:b/>
          <w:lang w:val="uk-UA"/>
        </w:rPr>
        <w:t xml:space="preserve"> 20</w:t>
      </w:r>
      <w:r w:rsidR="009761BF" w:rsidRPr="00BC2B5B">
        <w:rPr>
          <w:b/>
          <w:lang w:val="uk-UA"/>
        </w:rPr>
        <w:t>20</w:t>
      </w:r>
      <w:r w:rsidRPr="00BC2B5B">
        <w:rPr>
          <w:b/>
          <w:lang w:val="uk-UA"/>
        </w:rPr>
        <w:t xml:space="preserve"> р.</w:t>
      </w:r>
    </w:p>
    <w:tbl>
      <w:tblPr>
        <w:tblStyle w:val="-461"/>
        <w:tblW w:w="9464" w:type="dxa"/>
        <w:tblLook w:val="04A0" w:firstRow="1" w:lastRow="0" w:firstColumn="1" w:lastColumn="0" w:noHBand="0" w:noVBand="1"/>
      </w:tblPr>
      <w:tblGrid>
        <w:gridCol w:w="846"/>
        <w:gridCol w:w="4252"/>
        <w:gridCol w:w="1985"/>
        <w:gridCol w:w="2381"/>
      </w:tblGrid>
      <w:tr w:rsidR="002B1A77" w:rsidRPr="00BC2B5B" w14:paraId="788DCA37" w14:textId="77777777" w:rsidTr="00087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9F556D5" w14:textId="77777777" w:rsidR="002B1A77" w:rsidRPr="00BC2B5B" w:rsidRDefault="002B1A77" w:rsidP="000879C0">
            <w:pPr>
              <w:ind w:firstLine="0"/>
              <w:jc w:val="center"/>
              <w:rPr>
                <w:rFonts w:eastAsia="Times New Roman"/>
                <w:color w:val="auto"/>
                <w:sz w:val="22"/>
                <w:lang w:val="uk-UA" w:eastAsia="ru-RU"/>
              </w:rPr>
            </w:pPr>
            <w:r w:rsidRPr="00BC2B5B">
              <w:rPr>
                <w:rFonts w:eastAsia="Times New Roman"/>
                <w:color w:val="auto"/>
                <w:sz w:val="22"/>
                <w:lang w:val="uk-UA" w:eastAsia="ru-RU"/>
              </w:rPr>
              <w:t>№</w:t>
            </w:r>
          </w:p>
        </w:tc>
        <w:tc>
          <w:tcPr>
            <w:tcW w:w="4252" w:type="dxa"/>
            <w:vAlign w:val="center"/>
          </w:tcPr>
          <w:p w14:paraId="7410D955" w14:textId="77777777" w:rsidR="002B1A77" w:rsidRPr="00BC2B5B" w:rsidRDefault="002B1A77" w:rsidP="000879C0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lang w:val="uk-UA" w:eastAsia="ru-RU"/>
              </w:rPr>
            </w:pPr>
            <w:r w:rsidRPr="00BC2B5B">
              <w:rPr>
                <w:rFonts w:eastAsia="Times New Roman"/>
                <w:color w:val="auto"/>
                <w:sz w:val="22"/>
                <w:lang w:val="uk-UA" w:eastAsia="ru-RU"/>
              </w:rPr>
              <w:t>Страховик</w:t>
            </w:r>
          </w:p>
        </w:tc>
        <w:tc>
          <w:tcPr>
            <w:tcW w:w="1985" w:type="dxa"/>
            <w:noWrap/>
            <w:vAlign w:val="center"/>
          </w:tcPr>
          <w:p w14:paraId="456E754F" w14:textId="77777777" w:rsidR="002B1A77" w:rsidRPr="00BC2B5B" w:rsidRDefault="002B1A77" w:rsidP="000879C0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lang w:val="uk-UA" w:eastAsia="ru-RU"/>
              </w:rPr>
            </w:pPr>
            <w:r w:rsidRPr="00BC2B5B">
              <w:rPr>
                <w:rFonts w:eastAsia="Times New Roman"/>
                <w:color w:val="auto"/>
                <w:sz w:val="22"/>
                <w:lang w:val="uk-UA" w:eastAsia="ru-RU"/>
              </w:rPr>
              <w:t>Кількість договорів, шт.</w:t>
            </w:r>
          </w:p>
        </w:tc>
        <w:tc>
          <w:tcPr>
            <w:tcW w:w="2381" w:type="dxa"/>
            <w:noWrap/>
            <w:vAlign w:val="center"/>
          </w:tcPr>
          <w:p w14:paraId="3997330A" w14:textId="77777777" w:rsidR="002B1A77" w:rsidRPr="00BC2B5B" w:rsidRDefault="002B1A77" w:rsidP="000879C0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lang w:val="uk-UA" w:eastAsia="ru-RU"/>
              </w:rPr>
            </w:pPr>
            <w:r w:rsidRPr="00BC2B5B">
              <w:rPr>
                <w:rFonts w:eastAsia="Times New Roman"/>
                <w:color w:val="auto"/>
                <w:sz w:val="22"/>
                <w:lang w:val="uk-UA" w:eastAsia="ru-RU"/>
              </w:rPr>
              <w:t>Сума страхових премій, грн.</w:t>
            </w:r>
          </w:p>
        </w:tc>
      </w:tr>
      <w:tr w:rsidR="002B1A77" w:rsidRPr="00BC2B5B" w14:paraId="67BABBE7" w14:textId="77777777" w:rsidTr="002B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2939A09" w14:textId="77777777" w:rsidR="002B1A77" w:rsidRPr="00BC2B5B" w:rsidRDefault="002B1A77" w:rsidP="002B1A77">
            <w:pPr>
              <w:pStyle w:val="a9"/>
              <w:tabs>
                <w:tab w:val="left" w:pos="290"/>
              </w:tabs>
              <w:ind w:left="0" w:firstLine="0"/>
              <w:jc w:val="center"/>
              <w:rPr>
                <w:rFonts w:eastAsia="Times New Roman"/>
                <w:b w:val="0"/>
                <w:sz w:val="22"/>
                <w:lang w:val="uk-UA" w:eastAsia="ru-RU"/>
              </w:rPr>
            </w:pPr>
            <w:r w:rsidRPr="00BC2B5B">
              <w:rPr>
                <w:b w:val="0"/>
                <w:sz w:val="22"/>
                <w:lang w:val="uk-UA"/>
              </w:rPr>
              <w:t>1</w:t>
            </w:r>
          </w:p>
        </w:tc>
        <w:tc>
          <w:tcPr>
            <w:tcW w:w="4252" w:type="dxa"/>
          </w:tcPr>
          <w:p w14:paraId="2389476E" w14:textId="4677D3A6" w:rsidR="002B1A77" w:rsidRPr="00BC2B5B" w:rsidRDefault="002B1A77" w:rsidP="002B1A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r w:rsidRPr="00BC2B5B">
              <w:rPr>
                <w:rFonts w:eastAsia="Times New Roman"/>
                <w:b/>
                <w:bCs/>
                <w:sz w:val="22"/>
                <w:lang w:val="uk-UA" w:eastAsia="ru-RU"/>
              </w:rPr>
              <w:t>НАСК «ОРАНТА»</w:t>
            </w:r>
          </w:p>
        </w:tc>
        <w:tc>
          <w:tcPr>
            <w:tcW w:w="1985" w:type="dxa"/>
            <w:noWrap/>
          </w:tcPr>
          <w:p w14:paraId="6485F9AF" w14:textId="1E6CB942" w:rsidR="002B1A77" w:rsidRPr="00BC2B5B" w:rsidRDefault="002B1A77" w:rsidP="002B1A7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243 828</w:t>
            </w:r>
          </w:p>
        </w:tc>
        <w:tc>
          <w:tcPr>
            <w:tcW w:w="2381" w:type="dxa"/>
            <w:noWrap/>
          </w:tcPr>
          <w:p w14:paraId="02C8ADA8" w14:textId="4C0BDEF6" w:rsidR="002B1A77" w:rsidRPr="00BC2B5B" w:rsidRDefault="002B1A77" w:rsidP="002B1A7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151 823 388</w:t>
            </w:r>
          </w:p>
        </w:tc>
      </w:tr>
      <w:tr w:rsidR="002B1A77" w:rsidRPr="00BC2B5B" w14:paraId="22902DE9" w14:textId="77777777" w:rsidTr="002B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C77DC4" w14:textId="77777777" w:rsidR="002B1A77" w:rsidRPr="00BC2B5B" w:rsidRDefault="002B1A77" w:rsidP="002B1A77">
            <w:pPr>
              <w:pStyle w:val="a9"/>
              <w:tabs>
                <w:tab w:val="left" w:pos="290"/>
              </w:tabs>
              <w:ind w:left="0" w:firstLine="0"/>
              <w:jc w:val="center"/>
              <w:rPr>
                <w:rFonts w:eastAsia="Times New Roman"/>
                <w:b w:val="0"/>
                <w:sz w:val="22"/>
                <w:lang w:val="uk-UA" w:eastAsia="ru-RU"/>
              </w:rPr>
            </w:pPr>
            <w:r w:rsidRPr="00BC2B5B">
              <w:rPr>
                <w:b w:val="0"/>
                <w:sz w:val="22"/>
                <w:lang w:val="uk-UA"/>
              </w:rPr>
              <w:t>2</w:t>
            </w:r>
          </w:p>
        </w:tc>
        <w:tc>
          <w:tcPr>
            <w:tcW w:w="4252" w:type="dxa"/>
          </w:tcPr>
          <w:p w14:paraId="5D308172" w14:textId="16DF3A31" w:rsidR="002B1A77" w:rsidRPr="00BC2B5B" w:rsidRDefault="002B1A77" w:rsidP="002B1A7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r w:rsidRPr="00BC2B5B">
              <w:rPr>
                <w:rFonts w:eastAsia="Times New Roman"/>
                <w:b/>
                <w:bCs/>
                <w:sz w:val="22"/>
                <w:lang w:val="uk-UA" w:eastAsia="ru-RU"/>
              </w:rPr>
              <w:t>СГ «ТАС» (приватне)</w:t>
            </w:r>
          </w:p>
        </w:tc>
        <w:tc>
          <w:tcPr>
            <w:tcW w:w="1985" w:type="dxa"/>
            <w:noWrap/>
          </w:tcPr>
          <w:p w14:paraId="28E2E9EE" w14:textId="7585E2F1" w:rsidR="002B1A77" w:rsidRPr="00BC2B5B" w:rsidRDefault="002B1A77" w:rsidP="002B1A7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240 280</w:t>
            </w:r>
          </w:p>
        </w:tc>
        <w:tc>
          <w:tcPr>
            <w:tcW w:w="2381" w:type="dxa"/>
            <w:noWrap/>
          </w:tcPr>
          <w:p w14:paraId="24350F14" w14:textId="2C603BF3" w:rsidR="002B1A77" w:rsidRPr="00BC2B5B" w:rsidRDefault="002B1A77" w:rsidP="002B1A7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184 521 484</w:t>
            </w:r>
          </w:p>
        </w:tc>
      </w:tr>
      <w:tr w:rsidR="002B1A77" w:rsidRPr="00BC2B5B" w14:paraId="7134EAB4" w14:textId="77777777" w:rsidTr="002B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03E0D9A" w14:textId="77777777" w:rsidR="002B1A77" w:rsidRPr="00BC2B5B" w:rsidRDefault="002B1A77" w:rsidP="002B1A77">
            <w:pPr>
              <w:pStyle w:val="a9"/>
              <w:tabs>
                <w:tab w:val="left" w:pos="290"/>
              </w:tabs>
              <w:ind w:left="0" w:firstLine="0"/>
              <w:jc w:val="center"/>
              <w:rPr>
                <w:rFonts w:eastAsia="Times New Roman"/>
                <w:b w:val="0"/>
                <w:sz w:val="22"/>
                <w:lang w:val="uk-UA" w:eastAsia="ru-RU"/>
              </w:rPr>
            </w:pPr>
            <w:r w:rsidRPr="00BC2B5B">
              <w:rPr>
                <w:b w:val="0"/>
                <w:sz w:val="22"/>
                <w:lang w:val="uk-UA"/>
              </w:rPr>
              <w:t>3</w:t>
            </w:r>
          </w:p>
        </w:tc>
        <w:tc>
          <w:tcPr>
            <w:tcW w:w="4252" w:type="dxa"/>
          </w:tcPr>
          <w:p w14:paraId="379C8B23" w14:textId="569F5E93" w:rsidR="002B1A77" w:rsidRPr="00BC2B5B" w:rsidRDefault="002B1A77" w:rsidP="002B1A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r w:rsidRPr="00BC2B5B">
              <w:rPr>
                <w:rFonts w:eastAsia="Times New Roman"/>
                <w:b/>
                <w:bCs/>
                <w:sz w:val="22"/>
                <w:lang w:val="uk-UA" w:eastAsia="ru-RU"/>
              </w:rPr>
              <w:t>«УПСК»</w:t>
            </w:r>
          </w:p>
        </w:tc>
        <w:tc>
          <w:tcPr>
            <w:tcW w:w="1985" w:type="dxa"/>
            <w:noWrap/>
          </w:tcPr>
          <w:p w14:paraId="0B928E6B" w14:textId="33F2DA28" w:rsidR="002B1A77" w:rsidRPr="00BC2B5B" w:rsidRDefault="002B1A77" w:rsidP="002B1A7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154 234</w:t>
            </w:r>
          </w:p>
        </w:tc>
        <w:tc>
          <w:tcPr>
            <w:tcW w:w="2381" w:type="dxa"/>
            <w:noWrap/>
          </w:tcPr>
          <w:p w14:paraId="106E440A" w14:textId="06A80F9F" w:rsidR="002B1A77" w:rsidRPr="00BC2B5B" w:rsidRDefault="002B1A77" w:rsidP="002B1A7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91 158 702</w:t>
            </w:r>
          </w:p>
        </w:tc>
      </w:tr>
      <w:tr w:rsidR="002B1A77" w:rsidRPr="00BC2B5B" w14:paraId="4FE16595" w14:textId="77777777" w:rsidTr="002B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61CE8A4" w14:textId="77777777" w:rsidR="002B1A77" w:rsidRPr="00BC2B5B" w:rsidRDefault="002B1A77" w:rsidP="002B1A77">
            <w:pPr>
              <w:pStyle w:val="a9"/>
              <w:tabs>
                <w:tab w:val="left" w:pos="290"/>
              </w:tabs>
              <w:ind w:left="0" w:firstLine="0"/>
              <w:jc w:val="center"/>
              <w:rPr>
                <w:rFonts w:eastAsia="Times New Roman"/>
                <w:b w:val="0"/>
                <w:sz w:val="22"/>
                <w:lang w:val="uk-UA" w:eastAsia="ru-RU"/>
              </w:rPr>
            </w:pPr>
            <w:r w:rsidRPr="00BC2B5B">
              <w:rPr>
                <w:b w:val="0"/>
                <w:sz w:val="22"/>
                <w:lang w:val="uk-UA"/>
              </w:rPr>
              <w:t>4</w:t>
            </w:r>
          </w:p>
        </w:tc>
        <w:tc>
          <w:tcPr>
            <w:tcW w:w="4252" w:type="dxa"/>
          </w:tcPr>
          <w:p w14:paraId="6E1588C2" w14:textId="5E2D56BB" w:rsidR="002B1A77" w:rsidRPr="00BC2B5B" w:rsidRDefault="002B1A77" w:rsidP="002B1A7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r w:rsidRPr="00BC2B5B">
              <w:rPr>
                <w:rFonts w:eastAsia="Times New Roman"/>
                <w:b/>
                <w:bCs/>
                <w:sz w:val="22"/>
                <w:lang w:val="uk-UA" w:eastAsia="ru-RU"/>
              </w:rPr>
              <w:t xml:space="preserve">«Княжа </w:t>
            </w:r>
            <w:proofErr w:type="spellStart"/>
            <w:r w:rsidRPr="00BC2B5B">
              <w:rPr>
                <w:rFonts w:eastAsia="Times New Roman"/>
                <w:b/>
                <w:bCs/>
                <w:sz w:val="22"/>
                <w:lang w:val="uk-UA" w:eastAsia="ru-RU"/>
              </w:rPr>
              <w:t>Вієнна</w:t>
            </w:r>
            <w:proofErr w:type="spellEnd"/>
            <w:r w:rsidRPr="00BC2B5B">
              <w:rPr>
                <w:rFonts w:eastAsia="Times New Roman"/>
                <w:b/>
                <w:bCs/>
                <w:sz w:val="22"/>
                <w:lang w:val="uk-UA" w:eastAsia="ru-RU"/>
              </w:rPr>
              <w:t xml:space="preserve"> </w:t>
            </w:r>
            <w:proofErr w:type="spellStart"/>
            <w:r w:rsidRPr="00BC2B5B">
              <w:rPr>
                <w:rFonts w:eastAsia="Times New Roman"/>
                <w:b/>
                <w:bCs/>
                <w:sz w:val="22"/>
                <w:lang w:val="uk-UA" w:eastAsia="ru-RU"/>
              </w:rPr>
              <w:t>Іншуранс</w:t>
            </w:r>
            <w:proofErr w:type="spellEnd"/>
            <w:r w:rsidRPr="00BC2B5B">
              <w:rPr>
                <w:rFonts w:eastAsia="Times New Roman"/>
                <w:b/>
                <w:bCs/>
                <w:sz w:val="22"/>
                <w:lang w:val="uk-UA" w:eastAsia="ru-RU"/>
              </w:rPr>
              <w:t xml:space="preserve"> Груп»</w:t>
            </w:r>
          </w:p>
        </w:tc>
        <w:tc>
          <w:tcPr>
            <w:tcW w:w="1985" w:type="dxa"/>
            <w:noWrap/>
          </w:tcPr>
          <w:p w14:paraId="4B2C689F" w14:textId="6201411B" w:rsidR="002B1A77" w:rsidRPr="00BC2B5B" w:rsidRDefault="002B1A77" w:rsidP="002B1A7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132 477</w:t>
            </w:r>
          </w:p>
        </w:tc>
        <w:tc>
          <w:tcPr>
            <w:tcW w:w="2381" w:type="dxa"/>
            <w:noWrap/>
          </w:tcPr>
          <w:p w14:paraId="01B67634" w14:textId="652B923B" w:rsidR="002B1A77" w:rsidRPr="00BC2B5B" w:rsidRDefault="002B1A77" w:rsidP="002B1A7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83 674 661</w:t>
            </w:r>
          </w:p>
        </w:tc>
      </w:tr>
      <w:tr w:rsidR="002B1A77" w:rsidRPr="00BC2B5B" w14:paraId="345DD3C5" w14:textId="77777777" w:rsidTr="002B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502E3EB" w14:textId="77777777" w:rsidR="002B1A77" w:rsidRPr="00BC2B5B" w:rsidRDefault="002B1A77" w:rsidP="002B1A77">
            <w:pPr>
              <w:pStyle w:val="a9"/>
              <w:tabs>
                <w:tab w:val="left" w:pos="290"/>
              </w:tabs>
              <w:ind w:left="0" w:firstLine="0"/>
              <w:jc w:val="center"/>
              <w:rPr>
                <w:rFonts w:eastAsia="Times New Roman"/>
                <w:b w:val="0"/>
                <w:sz w:val="22"/>
                <w:lang w:val="uk-UA" w:eastAsia="ru-RU"/>
              </w:rPr>
            </w:pPr>
            <w:r w:rsidRPr="00BC2B5B">
              <w:rPr>
                <w:b w:val="0"/>
                <w:sz w:val="22"/>
                <w:lang w:val="uk-UA"/>
              </w:rPr>
              <w:t>5</w:t>
            </w:r>
          </w:p>
        </w:tc>
        <w:tc>
          <w:tcPr>
            <w:tcW w:w="4252" w:type="dxa"/>
          </w:tcPr>
          <w:p w14:paraId="2AEE703C" w14:textId="1766CF59" w:rsidR="002B1A77" w:rsidRPr="00BC2B5B" w:rsidRDefault="002B1A77" w:rsidP="002B1A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r w:rsidRPr="00BC2B5B">
              <w:rPr>
                <w:rFonts w:eastAsia="Times New Roman"/>
                <w:b/>
                <w:bCs/>
                <w:sz w:val="22"/>
                <w:lang w:val="uk-UA" w:eastAsia="ru-RU"/>
              </w:rPr>
              <w:t>«Ю.Ес.Ай.»</w:t>
            </w:r>
          </w:p>
        </w:tc>
        <w:tc>
          <w:tcPr>
            <w:tcW w:w="1985" w:type="dxa"/>
            <w:noWrap/>
          </w:tcPr>
          <w:p w14:paraId="18547AAD" w14:textId="3582B878" w:rsidR="002B1A77" w:rsidRPr="00BC2B5B" w:rsidRDefault="002B1A77" w:rsidP="002B1A7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87 050</w:t>
            </w:r>
          </w:p>
        </w:tc>
        <w:tc>
          <w:tcPr>
            <w:tcW w:w="2381" w:type="dxa"/>
            <w:noWrap/>
          </w:tcPr>
          <w:p w14:paraId="7BF30042" w14:textId="72EBA304" w:rsidR="002B1A77" w:rsidRPr="00BC2B5B" w:rsidRDefault="002B1A77" w:rsidP="002B1A7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65 868 260</w:t>
            </w:r>
          </w:p>
        </w:tc>
      </w:tr>
      <w:tr w:rsidR="002B1A77" w:rsidRPr="00BC2B5B" w14:paraId="21A2BF15" w14:textId="77777777" w:rsidTr="002B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9206B5" w14:textId="77777777" w:rsidR="002B1A77" w:rsidRPr="00BC2B5B" w:rsidRDefault="002B1A77" w:rsidP="002B1A77">
            <w:pPr>
              <w:pStyle w:val="a9"/>
              <w:tabs>
                <w:tab w:val="left" w:pos="290"/>
              </w:tabs>
              <w:ind w:left="0" w:firstLine="0"/>
              <w:jc w:val="center"/>
              <w:rPr>
                <w:rFonts w:eastAsia="Times New Roman"/>
                <w:b w:val="0"/>
                <w:sz w:val="22"/>
                <w:lang w:val="uk-UA" w:eastAsia="ru-RU"/>
              </w:rPr>
            </w:pPr>
            <w:r w:rsidRPr="00BC2B5B">
              <w:rPr>
                <w:b w:val="0"/>
                <w:sz w:val="22"/>
                <w:lang w:val="uk-UA"/>
              </w:rPr>
              <w:t>6</w:t>
            </w:r>
          </w:p>
        </w:tc>
        <w:tc>
          <w:tcPr>
            <w:tcW w:w="4252" w:type="dxa"/>
          </w:tcPr>
          <w:p w14:paraId="131814F0" w14:textId="1B33A9F6" w:rsidR="002B1A77" w:rsidRPr="00BC2B5B" w:rsidRDefault="002B1A77" w:rsidP="002B1A7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r w:rsidRPr="00BC2B5B">
              <w:rPr>
                <w:b/>
                <w:bCs/>
                <w:sz w:val="22"/>
                <w:lang w:val="uk-UA"/>
              </w:rPr>
              <w:t>«</w:t>
            </w:r>
            <w:proofErr w:type="spellStart"/>
            <w:r w:rsidRPr="00BC2B5B">
              <w:rPr>
                <w:b/>
                <w:bCs/>
                <w:sz w:val="22"/>
                <w:lang w:val="uk-UA"/>
              </w:rPr>
              <w:t>Євроінс</w:t>
            </w:r>
            <w:proofErr w:type="spellEnd"/>
            <w:r w:rsidRPr="00BC2B5B">
              <w:rPr>
                <w:b/>
                <w:bCs/>
                <w:sz w:val="22"/>
                <w:lang w:val="uk-UA"/>
              </w:rPr>
              <w:t xml:space="preserve"> Україна»</w:t>
            </w:r>
          </w:p>
        </w:tc>
        <w:tc>
          <w:tcPr>
            <w:tcW w:w="1985" w:type="dxa"/>
            <w:noWrap/>
          </w:tcPr>
          <w:p w14:paraId="1DE80418" w14:textId="40802D4D" w:rsidR="002B1A77" w:rsidRPr="00BC2B5B" w:rsidRDefault="002B1A77" w:rsidP="002B1A7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77 072</w:t>
            </w:r>
          </w:p>
        </w:tc>
        <w:tc>
          <w:tcPr>
            <w:tcW w:w="2381" w:type="dxa"/>
            <w:noWrap/>
          </w:tcPr>
          <w:p w14:paraId="68F1DC71" w14:textId="1056AA75" w:rsidR="002B1A77" w:rsidRPr="00BC2B5B" w:rsidRDefault="002B1A77" w:rsidP="002B1A7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46 967 349</w:t>
            </w:r>
          </w:p>
        </w:tc>
      </w:tr>
      <w:tr w:rsidR="002B1A77" w:rsidRPr="00BC2B5B" w14:paraId="3966D140" w14:textId="77777777" w:rsidTr="002B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B894EE9" w14:textId="77777777" w:rsidR="002B1A77" w:rsidRPr="00BC2B5B" w:rsidRDefault="002B1A77" w:rsidP="002B1A77">
            <w:pPr>
              <w:pStyle w:val="a9"/>
              <w:tabs>
                <w:tab w:val="left" w:pos="290"/>
              </w:tabs>
              <w:ind w:left="0" w:firstLine="0"/>
              <w:jc w:val="center"/>
              <w:rPr>
                <w:rFonts w:eastAsia="Times New Roman"/>
                <w:b w:val="0"/>
                <w:sz w:val="22"/>
                <w:lang w:val="uk-UA" w:eastAsia="ru-RU"/>
              </w:rPr>
            </w:pPr>
            <w:r w:rsidRPr="00BC2B5B">
              <w:rPr>
                <w:b w:val="0"/>
                <w:sz w:val="22"/>
                <w:lang w:val="uk-UA"/>
              </w:rPr>
              <w:t>7</w:t>
            </w:r>
          </w:p>
        </w:tc>
        <w:tc>
          <w:tcPr>
            <w:tcW w:w="4252" w:type="dxa"/>
          </w:tcPr>
          <w:p w14:paraId="5DA52905" w14:textId="5C10E96C" w:rsidR="002B1A77" w:rsidRPr="00BC2B5B" w:rsidRDefault="002B1A77" w:rsidP="002B1A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r w:rsidRPr="00BC2B5B">
              <w:rPr>
                <w:b/>
                <w:bCs/>
                <w:sz w:val="22"/>
                <w:lang w:val="uk-UA"/>
              </w:rPr>
              <w:t>«ПЗУ Україна»</w:t>
            </w:r>
          </w:p>
        </w:tc>
        <w:tc>
          <w:tcPr>
            <w:tcW w:w="1985" w:type="dxa"/>
            <w:noWrap/>
          </w:tcPr>
          <w:p w14:paraId="24237FB5" w14:textId="192104FA" w:rsidR="002B1A77" w:rsidRPr="00BC2B5B" w:rsidRDefault="002B1A77" w:rsidP="002B1A7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72 399</w:t>
            </w:r>
          </w:p>
        </w:tc>
        <w:tc>
          <w:tcPr>
            <w:tcW w:w="2381" w:type="dxa"/>
            <w:noWrap/>
          </w:tcPr>
          <w:p w14:paraId="00E702E6" w14:textId="22C8A9FD" w:rsidR="002B1A77" w:rsidRPr="00BC2B5B" w:rsidRDefault="002B1A77" w:rsidP="002B1A7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69 115 905</w:t>
            </w:r>
          </w:p>
        </w:tc>
      </w:tr>
      <w:tr w:rsidR="002B1A77" w:rsidRPr="00BC2B5B" w14:paraId="1466CD23" w14:textId="77777777" w:rsidTr="002B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7657B9" w14:textId="77777777" w:rsidR="002B1A77" w:rsidRPr="00BC2B5B" w:rsidRDefault="002B1A77" w:rsidP="002B1A77">
            <w:pPr>
              <w:pStyle w:val="a9"/>
              <w:tabs>
                <w:tab w:val="left" w:pos="290"/>
              </w:tabs>
              <w:ind w:left="0" w:firstLine="0"/>
              <w:jc w:val="center"/>
              <w:rPr>
                <w:rFonts w:eastAsia="Times New Roman"/>
                <w:b w:val="0"/>
                <w:sz w:val="22"/>
                <w:lang w:val="uk-UA" w:eastAsia="ru-RU"/>
              </w:rPr>
            </w:pPr>
            <w:r w:rsidRPr="00BC2B5B">
              <w:rPr>
                <w:b w:val="0"/>
                <w:sz w:val="22"/>
                <w:lang w:val="uk-UA"/>
              </w:rPr>
              <w:t>8</w:t>
            </w:r>
          </w:p>
        </w:tc>
        <w:tc>
          <w:tcPr>
            <w:tcW w:w="4252" w:type="dxa"/>
          </w:tcPr>
          <w:p w14:paraId="2F10207C" w14:textId="789A4349" w:rsidR="002B1A77" w:rsidRPr="00BC2B5B" w:rsidRDefault="002B1A77" w:rsidP="002B1A7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r w:rsidRPr="00BC2B5B">
              <w:rPr>
                <w:b/>
                <w:bCs/>
                <w:sz w:val="22"/>
                <w:lang w:val="uk-UA"/>
              </w:rPr>
              <w:t>«ГАРДІАН»</w:t>
            </w:r>
          </w:p>
        </w:tc>
        <w:tc>
          <w:tcPr>
            <w:tcW w:w="1985" w:type="dxa"/>
            <w:noWrap/>
          </w:tcPr>
          <w:p w14:paraId="18BB0B71" w14:textId="0BD3797E" w:rsidR="002B1A77" w:rsidRPr="00BC2B5B" w:rsidRDefault="002B1A77" w:rsidP="002B1A7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68 677</w:t>
            </w:r>
          </w:p>
        </w:tc>
        <w:tc>
          <w:tcPr>
            <w:tcW w:w="2381" w:type="dxa"/>
            <w:noWrap/>
          </w:tcPr>
          <w:p w14:paraId="5AB2B216" w14:textId="4AE892B7" w:rsidR="002B1A77" w:rsidRPr="00BC2B5B" w:rsidRDefault="002B1A77" w:rsidP="002B1A7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48 706 425</w:t>
            </w:r>
          </w:p>
        </w:tc>
      </w:tr>
      <w:tr w:rsidR="002B1A77" w:rsidRPr="00BC2B5B" w14:paraId="6A8F6090" w14:textId="77777777" w:rsidTr="002B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6D874B5" w14:textId="77777777" w:rsidR="002B1A77" w:rsidRPr="00BC2B5B" w:rsidRDefault="002B1A77" w:rsidP="002B1A77">
            <w:pPr>
              <w:pStyle w:val="a9"/>
              <w:tabs>
                <w:tab w:val="left" w:pos="290"/>
              </w:tabs>
              <w:ind w:left="0" w:firstLine="0"/>
              <w:jc w:val="center"/>
              <w:rPr>
                <w:rFonts w:eastAsia="Times New Roman"/>
                <w:b w:val="0"/>
                <w:sz w:val="22"/>
                <w:lang w:val="uk-UA" w:eastAsia="ru-RU"/>
              </w:rPr>
            </w:pPr>
            <w:r w:rsidRPr="00BC2B5B">
              <w:rPr>
                <w:b w:val="0"/>
                <w:sz w:val="22"/>
                <w:lang w:val="uk-UA"/>
              </w:rPr>
              <w:t>9</w:t>
            </w:r>
          </w:p>
        </w:tc>
        <w:tc>
          <w:tcPr>
            <w:tcW w:w="4252" w:type="dxa"/>
          </w:tcPr>
          <w:p w14:paraId="7902180C" w14:textId="5B69BFBD" w:rsidR="002B1A77" w:rsidRPr="00BC2B5B" w:rsidRDefault="002B1A77" w:rsidP="002B1A7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highlight w:val="yellow"/>
                <w:lang w:val="uk-UA" w:eastAsia="ru-RU"/>
              </w:rPr>
            </w:pPr>
            <w:r w:rsidRPr="00BC2B5B">
              <w:rPr>
                <w:b/>
                <w:bCs/>
                <w:sz w:val="22"/>
                <w:lang w:val="uk-UA"/>
              </w:rPr>
              <w:t>«ОБЕРІГ»</w:t>
            </w:r>
          </w:p>
        </w:tc>
        <w:tc>
          <w:tcPr>
            <w:tcW w:w="1985" w:type="dxa"/>
            <w:noWrap/>
          </w:tcPr>
          <w:p w14:paraId="60616B76" w14:textId="674F16C4" w:rsidR="002B1A77" w:rsidRPr="00BC2B5B" w:rsidRDefault="002B1A77" w:rsidP="002B1A7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66 958</w:t>
            </w:r>
          </w:p>
        </w:tc>
        <w:tc>
          <w:tcPr>
            <w:tcW w:w="2381" w:type="dxa"/>
            <w:noWrap/>
          </w:tcPr>
          <w:p w14:paraId="14646550" w14:textId="602955C3" w:rsidR="002B1A77" w:rsidRPr="00BC2B5B" w:rsidRDefault="002B1A77" w:rsidP="002B1A77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50 684 002</w:t>
            </w:r>
          </w:p>
        </w:tc>
      </w:tr>
      <w:tr w:rsidR="002B1A77" w:rsidRPr="00BC2B5B" w14:paraId="785533FA" w14:textId="77777777" w:rsidTr="002B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785E7D" w14:textId="77777777" w:rsidR="002B1A77" w:rsidRPr="00BC2B5B" w:rsidRDefault="002B1A77" w:rsidP="002B1A77">
            <w:pPr>
              <w:pStyle w:val="a9"/>
              <w:tabs>
                <w:tab w:val="left" w:pos="290"/>
              </w:tabs>
              <w:ind w:left="0" w:firstLine="0"/>
              <w:jc w:val="center"/>
              <w:rPr>
                <w:rFonts w:eastAsia="Times New Roman"/>
                <w:b w:val="0"/>
                <w:sz w:val="22"/>
                <w:lang w:val="uk-UA" w:eastAsia="ru-RU"/>
              </w:rPr>
            </w:pPr>
            <w:r w:rsidRPr="00BC2B5B">
              <w:rPr>
                <w:b w:val="0"/>
                <w:sz w:val="22"/>
                <w:lang w:val="uk-UA"/>
              </w:rPr>
              <w:t>10</w:t>
            </w:r>
          </w:p>
        </w:tc>
        <w:tc>
          <w:tcPr>
            <w:tcW w:w="4252" w:type="dxa"/>
          </w:tcPr>
          <w:p w14:paraId="39CDA3A6" w14:textId="7335D00A" w:rsidR="002B1A77" w:rsidRPr="00BC2B5B" w:rsidRDefault="002B1A77" w:rsidP="002B1A7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22"/>
                <w:lang w:val="uk-UA" w:eastAsia="ru-RU"/>
              </w:rPr>
            </w:pPr>
            <w:r w:rsidRPr="00BC2B5B">
              <w:rPr>
                <w:b/>
                <w:bCs/>
                <w:sz w:val="22"/>
                <w:lang w:val="uk-UA"/>
              </w:rPr>
              <w:t>«ВУСО»</w:t>
            </w:r>
          </w:p>
        </w:tc>
        <w:tc>
          <w:tcPr>
            <w:tcW w:w="1985" w:type="dxa"/>
            <w:noWrap/>
          </w:tcPr>
          <w:p w14:paraId="210BE0A9" w14:textId="28CE7AAF" w:rsidR="002B1A77" w:rsidRPr="00BC2B5B" w:rsidRDefault="002B1A77" w:rsidP="002B1A7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62 537</w:t>
            </w:r>
          </w:p>
        </w:tc>
        <w:tc>
          <w:tcPr>
            <w:tcW w:w="2381" w:type="dxa"/>
            <w:noWrap/>
          </w:tcPr>
          <w:p w14:paraId="5FB68690" w14:textId="144559F4" w:rsidR="002B1A77" w:rsidRPr="00BC2B5B" w:rsidRDefault="002B1A77" w:rsidP="002B1A7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53 544 638</w:t>
            </w:r>
          </w:p>
        </w:tc>
      </w:tr>
    </w:tbl>
    <w:p w14:paraId="0A7E0DB9" w14:textId="77777777" w:rsidR="00887574" w:rsidRPr="00BC2B5B" w:rsidRDefault="00887574" w:rsidP="000A10E2">
      <w:pPr>
        <w:rPr>
          <w:highlight w:val="yellow"/>
          <w:lang w:val="uk-UA"/>
        </w:rPr>
      </w:pPr>
    </w:p>
    <w:p w14:paraId="20E1387E" w14:textId="0A132287" w:rsidR="009C312E" w:rsidRPr="00BC2B5B" w:rsidRDefault="00A917B8" w:rsidP="000A10E2">
      <w:pPr>
        <w:keepNext/>
        <w:ind w:firstLine="0"/>
        <w:jc w:val="center"/>
        <w:rPr>
          <w:b/>
          <w:lang w:val="uk-UA"/>
        </w:rPr>
      </w:pPr>
      <w:r w:rsidRPr="00BC2B5B">
        <w:rPr>
          <w:b/>
          <w:lang w:val="uk-UA"/>
        </w:rPr>
        <w:t>ТОП-10 С</w:t>
      </w:r>
      <w:r w:rsidR="004C7E85" w:rsidRPr="00BC2B5B">
        <w:rPr>
          <w:b/>
          <w:lang w:val="uk-UA"/>
        </w:rPr>
        <w:t xml:space="preserve">К за </w:t>
      </w:r>
      <w:r w:rsidR="00D03451" w:rsidRPr="00BC2B5B">
        <w:rPr>
          <w:b/>
          <w:lang w:val="uk-UA"/>
        </w:rPr>
        <w:t xml:space="preserve">кількістю та </w:t>
      </w:r>
      <w:r w:rsidR="004C7E85" w:rsidRPr="00BC2B5B">
        <w:rPr>
          <w:b/>
          <w:lang w:val="uk-UA"/>
        </w:rPr>
        <w:t>сумою страхових виплат за 4</w:t>
      </w:r>
      <w:r w:rsidRPr="00BC2B5B">
        <w:rPr>
          <w:b/>
          <w:lang w:val="uk-UA"/>
        </w:rPr>
        <w:t xml:space="preserve"> кв. </w:t>
      </w:r>
      <w:r w:rsidR="00D155E0" w:rsidRPr="00BC2B5B">
        <w:rPr>
          <w:b/>
          <w:lang w:val="uk-UA"/>
        </w:rPr>
        <w:t>2020</w:t>
      </w:r>
      <w:r w:rsidRPr="00BC2B5B">
        <w:rPr>
          <w:b/>
          <w:lang w:val="uk-UA"/>
        </w:rPr>
        <w:t xml:space="preserve"> р.</w:t>
      </w:r>
    </w:p>
    <w:tbl>
      <w:tblPr>
        <w:tblStyle w:val="-461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1985"/>
        <w:gridCol w:w="2381"/>
      </w:tblGrid>
      <w:tr w:rsidR="00D03451" w:rsidRPr="00BC2B5B" w14:paraId="6EDA379E" w14:textId="77777777" w:rsidTr="00087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33E3B84D" w14:textId="77777777" w:rsidR="00D03451" w:rsidRPr="00BC2B5B" w:rsidRDefault="00D03451" w:rsidP="000879C0">
            <w:pPr>
              <w:ind w:firstLine="0"/>
              <w:jc w:val="center"/>
              <w:rPr>
                <w:rFonts w:eastAsia="Times New Roman"/>
                <w:color w:val="auto"/>
                <w:sz w:val="22"/>
                <w:lang w:val="uk-UA" w:eastAsia="ru-RU"/>
              </w:rPr>
            </w:pPr>
            <w:r w:rsidRPr="00BC2B5B">
              <w:rPr>
                <w:rFonts w:eastAsia="Times New Roman"/>
                <w:color w:val="auto"/>
                <w:sz w:val="22"/>
                <w:lang w:val="uk-UA" w:eastAsia="ru-RU"/>
              </w:rPr>
              <w:t>№</w:t>
            </w:r>
          </w:p>
        </w:tc>
        <w:tc>
          <w:tcPr>
            <w:tcW w:w="4252" w:type="dxa"/>
            <w:vAlign w:val="center"/>
          </w:tcPr>
          <w:p w14:paraId="42222A6E" w14:textId="77777777" w:rsidR="00D03451" w:rsidRPr="00BC2B5B" w:rsidRDefault="00D03451" w:rsidP="000879C0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lang w:val="uk-UA" w:eastAsia="ru-RU"/>
              </w:rPr>
            </w:pPr>
            <w:r w:rsidRPr="00BC2B5B">
              <w:rPr>
                <w:rFonts w:eastAsia="Times New Roman"/>
                <w:color w:val="auto"/>
                <w:sz w:val="22"/>
                <w:lang w:val="uk-UA" w:eastAsia="ru-RU"/>
              </w:rPr>
              <w:t>Страховик</w:t>
            </w:r>
          </w:p>
        </w:tc>
        <w:tc>
          <w:tcPr>
            <w:tcW w:w="1985" w:type="dxa"/>
            <w:noWrap/>
            <w:vAlign w:val="center"/>
          </w:tcPr>
          <w:p w14:paraId="33C28A3D" w14:textId="77777777" w:rsidR="00D03451" w:rsidRPr="00BC2B5B" w:rsidRDefault="00D03451" w:rsidP="000879C0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lang w:val="uk-UA" w:eastAsia="ru-RU"/>
              </w:rPr>
            </w:pPr>
            <w:r w:rsidRPr="00BC2B5B">
              <w:rPr>
                <w:rFonts w:eastAsia="Times New Roman"/>
                <w:color w:val="auto"/>
                <w:sz w:val="22"/>
                <w:lang w:val="uk-UA" w:eastAsia="ru-RU"/>
              </w:rPr>
              <w:t>Кількість виплат, шт.</w:t>
            </w:r>
          </w:p>
        </w:tc>
        <w:tc>
          <w:tcPr>
            <w:tcW w:w="2381" w:type="dxa"/>
            <w:noWrap/>
            <w:vAlign w:val="center"/>
          </w:tcPr>
          <w:p w14:paraId="493E1C8D" w14:textId="77777777" w:rsidR="00D03451" w:rsidRPr="00BC2B5B" w:rsidRDefault="00D03451" w:rsidP="000879C0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lang w:val="uk-UA" w:eastAsia="ru-RU"/>
              </w:rPr>
            </w:pPr>
            <w:r w:rsidRPr="00BC2B5B">
              <w:rPr>
                <w:rFonts w:eastAsia="Times New Roman"/>
                <w:color w:val="auto"/>
                <w:sz w:val="22"/>
                <w:lang w:val="uk-UA" w:eastAsia="ru-RU"/>
              </w:rPr>
              <w:t>Сума страхового відшкодування, грн.</w:t>
            </w:r>
          </w:p>
        </w:tc>
      </w:tr>
      <w:tr w:rsidR="00D03451" w:rsidRPr="00BC2B5B" w14:paraId="5275F158" w14:textId="77777777" w:rsidTr="00D0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494A5E7" w14:textId="77777777" w:rsidR="00D03451" w:rsidRPr="00BC2B5B" w:rsidRDefault="00D03451" w:rsidP="00D03451">
            <w:pPr>
              <w:ind w:firstLine="0"/>
              <w:jc w:val="center"/>
              <w:rPr>
                <w:rFonts w:eastAsia="Times New Roman"/>
                <w:b w:val="0"/>
                <w:sz w:val="22"/>
                <w:lang w:val="uk-UA" w:eastAsia="ru-RU"/>
              </w:rPr>
            </w:pPr>
            <w:r w:rsidRPr="00BC2B5B">
              <w:rPr>
                <w:rFonts w:eastAsia="Times New Roman"/>
                <w:b w:val="0"/>
                <w:sz w:val="22"/>
                <w:lang w:val="uk-UA" w:eastAsia="ru-RU"/>
              </w:rPr>
              <w:t>1</w:t>
            </w:r>
          </w:p>
        </w:tc>
        <w:tc>
          <w:tcPr>
            <w:tcW w:w="4252" w:type="dxa"/>
          </w:tcPr>
          <w:p w14:paraId="15AD725A" w14:textId="059E295D" w:rsidR="00D03451" w:rsidRPr="00BC2B5B" w:rsidRDefault="001A02EC" w:rsidP="001A02EC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2"/>
                <w:lang w:val="uk-UA" w:eastAsia="ru-RU"/>
              </w:rPr>
            </w:pPr>
            <w:r w:rsidRPr="00BC2B5B">
              <w:rPr>
                <w:rFonts w:eastAsia="Times New Roman"/>
                <w:b/>
                <w:sz w:val="22"/>
                <w:lang w:val="uk-UA" w:eastAsia="ru-RU"/>
              </w:rPr>
              <w:t>НАСК «ОРАНТА»</w:t>
            </w:r>
          </w:p>
        </w:tc>
        <w:tc>
          <w:tcPr>
            <w:tcW w:w="1985" w:type="dxa"/>
            <w:noWrap/>
          </w:tcPr>
          <w:p w14:paraId="3A089B98" w14:textId="3CD3C421" w:rsidR="00D03451" w:rsidRPr="00BC2B5B" w:rsidRDefault="00D03451" w:rsidP="00D0345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5 458</w:t>
            </w:r>
          </w:p>
        </w:tc>
        <w:tc>
          <w:tcPr>
            <w:tcW w:w="2381" w:type="dxa"/>
            <w:noWrap/>
          </w:tcPr>
          <w:p w14:paraId="7745F932" w14:textId="2317FA49" w:rsidR="00D03451" w:rsidRPr="00BC2B5B" w:rsidRDefault="00D03451" w:rsidP="00D0345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102 684 529</w:t>
            </w:r>
          </w:p>
        </w:tc>
      </w:tr>
      <w:tr w:rsidR="00D03451" w:rsidRPr="00BC2B5B" w14:paraId="78651C6C" w14:textId="77777777" w:rsidTr="00D0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1B89251" w14:textId="77777777" w:rsidR="00D03451" w:rsidRPr="00BC2B5B" w:rsidRDefault="00D03451" w:rsidP="00D03451">
            <w:pPr>
              <w:ind w:firstLine="0"/>
              <w:jc w:val="center"/>
              <w:rPr>
                <w:rFonts w:eastAsia="Times New Roman"/>
                <w:b w:val="0"/>
                <w:sz w:val="22"/>
                <w:lang w:val="uk-UA" w:eastAsia="ru-RU"/>
              </w:rPr>
            </w:pPr>
            <w:r w:rsidRPr="00BC2B5B">
              <w:rPr>
                <w:rFonts w:eastAsia="Times New Roman"/>
                <w:b w:val="0"/>
                <w:sz w:val="22"/>
                <w:lang w:val="uk-UA" w:eastAsia="ru-RU"/>
              </w:rPr>
              <w:t>2</w:t>
            </w:r>
          </w:p>
        </w:tc>
        <w:tc>
          <w:tcPr>
            <w:tcW w:w="4252" w:type="dxa"/>
          </w:tcPr>
          <w:p w14:paraId="70D1DCA1" w14:textId="4EFDB2D1" w:rsidR="00D03451" w:rsidRPr="00BC2B5B" w:rsidRDefault="001A02EC" w:rsidP="00D03451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2"/>
                <w:lang w:val="uk-UA" w:eastAsia="ru-RU"/>
              </w:rPr>
            </w:pPr>
            <w:r w:rsidRPr="00BC2B5B">
              <w:rPr>
                <w:rFonts w:eastAsia="Times New Roman"/>
                <w:b/>
                <w:sz w:val="22"/>
                <w:lang w:val="uk-UA" w:eastAsia="ru-RU"/>
              </w:rPr>
              <w:t>СГ «ТАС» (приватне)</w:t>
            </w:r>
          </w:p>
        </w:tc>
        <w:tc>
          <w:tcPr>
            <w:tcW w:w="1985" w:type="dxa"/>
            <w:noWrap/>
          </w:tcPr>
          <w:p w14:paraId="3E09F6F6" w14:textId="3E5D526B" w:rsidR="00D03451" w:rsidRPr="00BC2B5B" w:rsidRDefault="00D03451" w:rsidP="00D0345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3 582</w:t>
            </w:r>
          </w:p>
        </w:tc>
        <w:tc>
          <w:tcPr>
            <w:tcW w:w="2381" w:type="dxa"/>
            <w:noWrap/>
          </w:tcPr>
          <w:p w14:paraId="1F54198E" w14:textId="1D2FABBD" w:rsidR="00D03451" w:rsidRPr="00BC2B5B" w:rsidRDefault="00D03451" w:rsidP="00D0345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70 863 186</w:t>
            </w:r>
          </w:p>
        </w:tc>
      </w:tr>
      <w:tr w:rsidR="00D03451" w:rsidRPr="00BC2B5B" w14:paraId="32CD0395" w14:textId="77777777" w:rsidTr="00D0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A005225" w14:textId="77777777" w:rsidR="00D03451" w:rsidRPr="00BC2B5B" w:rsidRDefault="00D03451" w:rsidP="00D03451">
            <w:pPr>
              <w:ind w:firstLine="0"/>
              <w:jc w:val="center"/>
              <w:rPr>
                <w:rFonts w:eastAsia="Times New Roman"/>
                <w:b w:val="0"/>
                <w:sz w:val="22"/>
                <w:lang w:val="uk-UA" w:eastAsia="ru-RU"/>
              </w:rPr>
            </w:pPr>
            <w:r w:rsidRPr="00BC2B5B">
              <w:rPr>
                <w:rFonts w:eastAsia="Times New Roman"/>
                <w:b w:val="0"/>
                <w:sz w:val="22"/>
                <w:lang w:val="uk-UA" w:eastAsia="ru-RU"/>
              </w:rPr>
              <w:t>3</w:t>
            </w:r>
          </w:p>
        </w:tc>
        <w:tc>
          <w:tcPr>
            <w:tcW w:w="4252" w:type="dxa"/>
          </w:tcPr>
          <w:p w14:paraId="595C3978" w14:textId="17A64E50" w:rsidR="00D03451" w:rsidRPr="00BC2B5B" w:rsidRDefault="001A02EC" w:rsidP="00D0345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2"/>
                <w:highlight w:val="yellow"/>
                <w:lang w:val="uk-UA" w:eastAsia="ru-RU"/>
              </w:rPr>
            </w:pPr>
            <w:r w:rsidRPr="00BC2B5B">
              <w:rPr>
                <w:rFonts w:eastAsia="Times New Roman"/>
                <w:b/>
                <w:sz w:val="22"/>
                <w:lang w:val="uk-UA" w:eastAsia="ru-RU"/>
              </w:rPr>
              <w:t>«УПСК»</w:t>
            </w:r>
          </w:p>
        </w:tc>
        <w:tc>
          <w:tcPr>
            <w:tcW w:w="1985" w:type="dxa"/>
            <w:noWrap/>
          </w:tcPr>
          <w:p w14:paraId="42159D3D" w14:textId="42FC2532" w:rsidR="00D03451" w:rsidRPr="00BC2B5B" w:rsidRDefault="00D03451" w:rsidP="00D0345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2 706</w:t>
            </w:r>
          </w:p>
        </w:tc>
        <w:tc>
          <w:tcPr>
            <w:tcW w:w="2381" w:type="dxa"/>
            <w:noWrap/>
          </w:tcPr>
          <w:p w14:paraId="523E1589" w14:textId="5E2BB884" w:rsidR="00D03451" w:rsidRPr="00BC2B5B" w:rsidRDefault="00D03451" w:rsidP="00D0345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51 381 616</w:t>
            </w:r>
          </w:p>
        </w:tc>
      </w:tr>
      <w:tr w:rsidR="00D03451" w:rsidRPr="00BC2B5B" w14:paraId="5ED828FD" w14:textId="77777777" w:rsidTr="00D0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E0F4AA9" w14:textId="77777777" w:rsidR="00D03451" w:rsidRPr="00BC2B5B" w:rsidRDefault="00D03451" w:rsidP="00D03451">
            <w:pPr>
              <w:ind w:firstLine="0"/>
              <w:jc w:val="center"/>
              <w:rPr>
                <w:rFonts w:eastAsia="Times New Roman"/>
                <w:b w:val="0"/>
                <w:sz w:val="22"/>
                <w:lang w:val="uk-UA" w:eastAsia="ru-RU"/>
              </w:rPr>
            </w:pPr>
            <w:r w:rsidRPr="00BC2B5B">
              <w:rPr>
                <w:rFonts w:eastAsia="Times New Roman"/>
                <w:b w:val="0"/>
                <w:sz w:val="22"/>
                <w:lang w:val="uk-UA" w:eastAsia="ru-RU"/>
              </w:rPr>
              <w:t>4</w:t>
            </w:r>
          </w:p>
        </w:tc>
        <w:tc>
          <w:tcPr>
            <w:tcW w:w="4252" w:type="dxa"/>
          </w:tcPr>
          <w:p w14:paraId="2BB025F0" w14:textId="107E4EED" w:rsidR="00D03451" w:rsidRPr="00BC2B5B" w:rsidRDefault="00365060" w:rsidP="00D03451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2"/>
                <w:lang w:val="uk-UA" w:eastAsia="ru-RU"/>
              </w:rPr>
            </w:pPr>
            <w:r w:rsidRPr="00BC2B5B">
              <w:rPr>
                <w:rFonts w:eastAsia="Times New Roman"/>
                <w:b/>
                <w:sz w:val="22"/>
                <w:lang w:val="uk-UA" w:eastAsia="ru-RU"/>
              </w:rPr>
              <w:t>«ПЗУ Україна»</w:t>
            </w:r>
          </w:p>
        </w:tc>
        <w:tc>
          <w:tcPr>
            <w:tcW w:w="1985" w:type="dxa"/>
            <w:noWrap/>
          </w:tcPr>
          <w:p w14:paraId="1FAC3B6F" w14:textId="51D71BB6" w:rsidR="00D03451" w:rsidRPr="00BC2B5B" w:rsidRDefault="00D03451" w:rsidP="00D0345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2 135</w:t>
            </w:r>
          </w:p>
        </w:tc>
        <w:tc>
          <w:tcPr>
            <w:tcW w:w="2381" w:type="dxa"/>
            <w:noWrap/>
          </w:tcPr>
          <w:p w14:paraId="2D70E399" w14:textId="444F0403" w:rsidR="00D03451" w:rsidRPr="00BC2B5B" w:rsidRDefault="00D03451" w:rsidP="00D0345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38 875 425</w:t>
            </w:r>
          </w:p>
        </w:tc>
      </w:tr>
      <w:tr w:rsidR="00D03451" w:rsidRPr="00BC2B5B" w14:paraId="70940F90" w14:textId="77777777" w:rsidTr="00D0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A96BE5" w14:textId="77777777" w:rsidR="00D03451" w:rsidRPr="00BC2B5B" w:rsidRDefault="00D03451" w:rsidP="00D03451">
            <w:pPr>
              <w:ind w:firstLine="0"/>
              <w:jc w:val="center"/>
              <w:rPr>
                <w:rFonts w:eastAsia="Times New Roman"/>
                <w:b w:val="0"/>
                <w:sz w:val="22"/>
                <w:lang w:val="uk-UA" w:eastAsia="ru-RU"/>
              </w:rPr>
            </w:pPr>
            <w:r w:rsidRPr="00BC2B5B">
              <w:rPr>
                <w:rFonts w:eastAsia="Times New Roman"/>
                <w:b w:val="0"/>
                <w:sz w:val="22"/>
                <w:lang w:val="uk-UA" w:eastAsia="ru-RU"/>
              </w:rPr>
              <w:t>5</w:t>
            </w:r>
          </w:p>
        </w:tc>
        <w:tc>
          <w:tcPr>
            <w:tcW w:w="4252" w:type="dxa"/>
          </w:tcPr>
          <w:p w14:paraId="6F9CFEF0" w14:textId="29A687E4" w:rsidR="00D03451" w:rsidRPr="00BC2B5B" w:rsidRDefault="00365060" w:rsidP="00D0345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2"/>
                <w:lang w:val="uk-UA" w:eastAsia="ru-RU"/>
              </w:rPr>
            </w:pPr>
            <w:r w:rsidRPr="00BC2B5B">
              <w:rPr>
                <w:rFonts w:eastAsia="Times New Roman"/>
                <w:b/>
                <w:sz w:val="22"/>
                <w:lang w:val="uk-UA" w:eastAsia="ru-RU"/>
              </w:rPr>
              <w:t xml:space="preserve">«Княжа </w:t>
            </w:r>
            <w:proofErr w:type="spellStart"/>
            <w:r w:rsidRPr="00BC2B5B">
              <w:rPr>
                <w:rFonts w:eastAsia="Times New Roman"/>
                <w:b/>
                <w:sz w:val="22"/>
                <w:lang w:val="uk-UA" w:eastAsia="ru-RU"/>
              </w:rPr>
              <w:t>Вієнна</w:t>
            </w:r>
            <w:proofErr w:type="spellEnd"/>
            <w:r w:rsidRPr="00BC2B5B">
              <w:rPr>
                <w:rFonts w:eastAsia="Times New Roman"/>
                <w:b/>
                <w:sz w:val="22"/>
                <w:lang w:val="uk-UA" w:eastAsia="ru-RU"/>
              </w:rPr>
              <w:t xml:space="preserve"> </w:t>
            </w:r>
            <w:proofErr w:type="spellStart"/>
            <w:r w:rsidRPr="00BC2B5B">
              <w:rPr>
                <w:rFonts w:eastAsia="Times New Roman"/>
                <w:b/>
                <w:sz w:val="22"/>
                <w:lang w:val="uk-UA" w:eastAsia="ru-RU"/>
              </w:rPr>
              <w:t>Іншуранс</w:t>
            </w:r>
            <w:proofErr w:type="spellEnd"/>
            <w:r w:rsidRPr="00BC2B5B">
              <w:rPr>
                <w:rFonts w:eastAsia="Times New Roman"/>
                <w:b/>
                <w:sz w:val="22"/>
                <w:lang w:val="uk-UA" w:eastAsia="ru-RU"/>
              </w:rPr>
              <w:t xml:space="preserve"> Груп»</w:t>
            </w:r>
          </w:p>
        </w:tc>
        <w:tc>
          <w:tcPr>
            <w:tcW w:w="1985" w:type="dxa"/>
            <w:noWrap/>
          </w:tcPr>
          <w:p w14:paraId="74ED39B7" w14:textId="5B4E4783" w:rsidR="00D03451" w:rsidRPr="00BC2B5B" w:rsidRDefault="00D03451" w:rsidP="00D0345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2 091</w:t>
            </w:r>
          </w:p>
        </w:tc>
        <w:tc>
          <w:tcPr>
            <w:tcW w:w="2381" w:type="dxa"/>
            <w:noWrap/>
          </w:tcPr>
          <w:p w14:paraId="4BCC1D7D" w14:textId="651A575C" w:rsidR="00D03451" w:rsidRPr="00BC2B5B" w:rsidRDefault="00D03451" w:rsidP="00D0345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42 740 631</w:t>
            </w:r>
          </w:p>
        </w:tc>
      </w:tr>
      <w:tr w:rsidR="00D03451" w:rsidRPr="00BC2B5B" w14:paraId="32C9A6C3" w14:textId="77777777" w:rsidTr="00D0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B25E844" w14:textId="77777777" w:rsidR="00D03451" w:rsidRPr="00BC2B5B" w:rsidRDefault="00D03451" w:rsidP="00D03451">
            <w:pPr>
              <w:ind w:firstLine="0"/>
              <w:jc w:val="center"/>
              <w:rPr>
                <w:rFonts w:eastAsia="Times New Roman"/>
                <w:b w:val="0"/>
                <w:sz w:val="22"/>
                <w:lang w:val="uk-UA" w:eastAsia="ru-RU"/>
              </w:rPr>
            </w:pPr>
            <w:r w:rsidRPr="00BC2B5B">
              <w:rPr>
                <w:rFonts w:eastAsia="Times New Roman"/>
                <w:b w:val="0"/>
                <w:sz w:val="22"/>
                <w:lang w:val="uk-UA" w:eastAsia="ru-RU"/>
              </w:rPr>
              <w:t>6</w:t>
            </w:r>
          </w:p>
        </w:tc>
        <w:tc>
          <w:tcPr>
            <w:tcW w:w="4252" w:type="dxa"/>
          </w:tcPr>
          <w:p w14:paraId="784C7AB3" w14:textId="1B993879" w:rsidR="00D03451" w:rsidRPr="00BC2B5B" w:rsidRDefault="00365060" w:rsidP="00D03451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2"/>
                <w:lang w:val="uk-UA" w:eastAsia="ru-RU"/>
              </w:rPr>
            </w:pPr>
            <w:r w:rsidRPr="00BC2B5B">
              <w:rPr>
                <w:b/>
                <w:sz w:val="22"/>
                <w:lang w:val="uk-UA"/>
              </w:rPr>
              <w:t>«Альфа-Гарант»</w:t>
            </w:r>
          </w:p>
        </w:tc>
        <w:tc>
          <w:tcPr>
            <w:tcW w:w="1985" w:type="dxa"/>
            <w:noWrap/>
          </w:tcPr>
          <w:p w14:paraId="290C2AED" w14:textId="29B08A88" w:rsidR="00D03451" w:rsidRPr="00BC2B5B" w:rsidRDefault="00D03451" w:rsidP="00D0345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2 029</w:t>
            </w:r>
          </w:p>
        </w:tc>
        <w:tc>
          <w:tcPr>
            <w:tcW w:w="2381" w:type="dxa"/>
            <w:noWrap/>
          </w:tcPr>
          <w:p w14:paraId="52D7905A" w14:textId="74BF5992" w:rsidR="00D03451" w:rsidRPr="00BC2B5B" w:rsidRDefault="00D03451" w:rsidP="00D0345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31 132 091</w:t>
            </w:r>
          </w:p>
        </w:tc>
      </w:tr>
      <w:tr w:rsidR="00D03451" w:rsidRPr="00BC2B5B" w14:paraId="4BA8868E" w14:textId="77777777" w:rsidTr="00D0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0F470D" w14:textId="77777777" w:rsidR="00D03451" w:rsidRPr="00BC2B5B" w:rsidRDefault="00D03451" w:rsidP="00D03451">
            <w:pPr>
              <w:ind w:firstLine="0"/>
              <w:jc w:val="center"/>
              <w:rPr>
                <w:rFonts w:eastAsia="Times New Roman"/>
                <w:b w:val="0"/>
                <w:sz w:val="22"/>
                <w:lang w:val="uk-UA" w:eastAsia="ru-RU"/>
              </w:rPr>
            </w:pPr>
            <w:r w:rsidRPr="00BC2B5B">
              <w:rPr>
                <w:rFonts w:eastAsia="Times New Roman"/>
                <w:b w:val="0"/>
                <w:sz w:val="22"/>
                <w:lang w:val="uk-UA" w:eastAsia="ru-RU"/>
              </w:rPr>
              <w:t>7</w:t>
            </w:r>
          </w:p>
        </w:tc>
        <w:tc>
          <w:tcPr>
            <w:tcW w:w="4252" w:type="dxa"/>
          </w:tcPr>
          <w:p w14:paraId="4E25B11D" w14:textId="0D296F96" w:rsidR="00D03451" w:rsidRPr="00BC2B5B" w:rsidRDefault="00365060" w:rsidP="00D0345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2"/>
                <w:lang w:val="uk-UA" w:eastAsia="ru-RU"/>
              </w:rPr>
            </w:pPr>
            <w:r w:rsidRPr="00BC2B5B">
              <w:rPr>
                <w:b/>
                <w:sz w:val="22"/>
                <w:lang w:val="uk-UA"/>
              </w:rPr>
              <w:t>«АРКС»</w:t>
            </w:r>
          </w:p>
        </w:tc>
        <w:tc>
          <w:tcPr>
            <w:tcW w:w="1985" w:type="dxa"/>
            <w:noWrap/>
          </w:tcPr>
          <w:p w14:paraId="170874E3" w14:textId="797301C5" w:rsidR="00D03451" w:rsidRPr="00BC2B5B" w:rsidRDefault="00D03451" w:rsidP="00D0345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1 744</w:t>
            </w:r>
          </w:p>
        </w:tc>
        <w:tc>
          <w:tcPr>
            <w:tcW w:w="2381" w:type="dxa"/>
            <w:noWrap/>
          </w:tcPr>
          <w:p w14:paraId="3A78E9A7" w14:textId="4C17CBD7" w:rsidR="00D03451" w:rsidRPr="00BC2B5B" w:rsidRDefault="00D03451" w:rsidP="00D0345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37 103 037</w:t>
            </w:r>
          </w:p>
        </w:tc>
      </w:tr>
      <w:tr w:rsidR="00D03451" w:rsidRPr="00BC2B5B" w14:paraId="605EAF0B" w14:textId="77777777" w:rsidTr="00D0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B3EDC17" w14:textId="77777777" w:rsidR="00D03451" w:rsidRPr="00BC2B5B" w:rsidRDefault="00D03451" w:rsidP="00D03451">
            <w:pPr>
              <w:ind w:firstLine="0"/>
              <w:jc w:val="center"/>
              <w:rPr>
                <w:rFonts w:eastAsia="Times New Roman"/>
                <w:b w:val="0"/>
                <w:sz w:val="22"/>
                <w:lang w:val="uk-UA" w:eastAsia="ru-RU"/>
              </w:rPr>
            </w:pPr>
            <w:r w:rsidRPr="00BC2B5B">
              <w:rPr>
                <w:rFonts w:eastAsia="Times New Roman"/>
                <w:b w:val="0"/>
                <w:sz w:val="22"/>
                <w:lang w:val="uk-UA" w:eastAsia="ru-RU"/>
              </w:rPr>
              <w:t>8</w:t>
            </w:r>
          </w:p>
        </w:tc>
        <w:tc>
          <w:tcPr>
            <w:tcW w:w="4252" w:type="dxa"/>
          </w:tcPr>
          <w:p w14:paraId="558E246A" w14:textId="486959CA" w:rsidR="00D03451" w:rsidRPr="00BC2B5B" w:rsidRDefault="00365060" w:rsidP="00D03451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2"/>
                <w:lang w:val="uk-UA" w:eastAsia="ru-RU"/>
              </w:rPr>
            </w:pPr>
            <w:r w:rsidRPr="00BC2B5B">
              <w:rPr>
                <w:b/>
                <w:sz w:val="22"/>
                <w:lang w:val="uk-UA"/>
              </w:rPr>
              <w:t>«ВУСО»</w:t>
            </w:r>
          </w:p>
        </w:tc>
        <w:tc>
          <w:tcPr>
            <w:tcW w:w="1985" w:type="dxa"/>
            <w:noWrap/>
          </w:tcPr>
          <w:p w14:paraId="4917C9FA" w14:textId="70D457E0" w:rsidR="00D03451" w:rsidRPr="00BC2B5B" w:rsidRDefault="00D03451" w:rsidP="00D0345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1 696</w:t>
            </w:r>
          </w:p>
        </w:tc>
        <w:tc>
          <w:tcPr>
            <w:tcW w:w="2381" w:type="dxa"/>
            <w:noWrap/>
          </w:tcPr>
          <w:p w14:paraId="30AC62FF" w14:textId="1D3C1D4B" w:rsidR="00D03451" w:rsidRPr="00BC2B5B" w:rsidRDefault="00D03451" w:rsidP="00D0345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33 007 600</w:t>
            </w:r>
          </w:p>
        </w:tc>
      </w:tr>
      <w:tr w:rsidR="00D03451" w:rsidRPr="00BC2B5B" w14:paraId="337B513E" w14:textId="77777777" w:rsidTr="00D0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B6E341B" w14:textId="77777777" w:rsidR="00D03451" w:rsidRPr="00BC2B5B" w:rsidRDefault="00D03451" w:rsidP="00D03451">
            <w:pPr>
              <w:ind w:firstLine="0"/>
              <w:jc w:val="center"/>
              <w:rPr>
                <w:rFonts w:eastAsia="Times New Roman"/>
                <w:b w:val="0"/>
                <w:sz w:val="22"/>
                <w:lang w:val="uk-UA" w:eastAsia="ru-RU"/>
              </w:rPr>
            </w:pPr>
            <w:r w:rsidRPr="00BC2B5B">
              <w:rPr>
                <w:rFonts w:eastAsia="Times New Roman"/>
                <w:b w:val="0"/>
                <w:sz w:val="22"/>
                <w:lang w:val="uk-UA" w:eastAsia="ru-RU"/>
              </w:rPr>
              <w:t>9</w:t>
            </w:r>
          </w:p>
        </w:tc>
        <w:tc>
          <w:tcPr>
            <w:tcW w:w="4252" w:type="dxa"/>
          </w:tcPr>
          <w:p w14:paraId="3DD1B3FE" w14:textId="454111F9" w:rsidR="00D03451" w:rsidRPr="00BC2B5B" w:rsidRDefault="00365060" w:rsidP="00D03451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2"/>
                <w:lang w:val="uk-UA" w:eastAsia="ru-RU"/>
              </w:rPr>
            </w:pPr>
            <w:r w:rsidRPr="00BC2B5B">
              <w:rPr>
                <w:b/>
                <w:sz w:val="22"/>
                <w:lang w:val="uk-UA"/>
              </w:rPr>
              <w:t>«АРСЕНАЛ СТРАХУВАННЯ»</w:t>
            </w:r>
          </w:p>
        </w:tc>
        <w:tc>
          <w:tcPr>
            <w:tcW w:w="1985" w:type="dxa"/>
            <w:noWrap/>
          </w:tcPr>
          <w:p w14:paraId="30F2FC5A" w14:textId="7D4F4F40" w:rsidR="00D03451" w:rsidRPr="00BC2B5B" w:rsidRDefault="00D03451" w:rsidP="00D0345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1 646</w:t>
            </w:r>
          </w:p>
        </w:tc>
        <w:tc>
          <w:tcPr>
            <w:tcW w:w="2381" w:type="dxa"/>
            <w:noWrap/>
          </w:tcPr>
          <w:p w14:paraId="74C7E3CE" w14:textId="66A03B04" w:rsidR="00D03451" w:rsidRPr="00BC2B5B" w:rsidRDefault="00D03451" w:rsidP="00D03451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36 080 713</w:t>
            </w:r>
          </w:p>
        </w:tc>
      </w:tr>
      <w:tr w:rsidR="00D03451" w:rsidRPr="00BC2B5B" w14:paraId="0B96119F" w14:textId="77777777" w:rsidTr="00D0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CE897A9" w14:textId="77777777" w:rsidR="00D03451" w:rsidRPr="00BC2B5B" w:rsidRDefault="00D03451" w:rsidP="00D03451">
            <w:pPr>
              <w:ind w:firstLine="0"/>
              <w:jc w:val="center"/>
              <w:rPr>
                <w:rFonts w:eastAsia="Times New Roman"/>
                <w:b w:val="0"/>
                <w:sz w:val="22"/>
                <w:lang w:val="uk-UA" w:eastAsia="ru-RU"/>
              </w:rPr>
            </w:pPr>
            <w:r w:rsidRPr="00BC2B5B">
              <w:rPr>
                <w:rFonts w:eastAsia="Times New Roman"/>
                <w:b w:val="0"/>
                <w:sz w:val="22"/>
                <w:lang w:val="uk-UA" w:eastAsia="ru-RU"/>
              </w:rPr>
              <w:t>10</w:t>
            </w:r>
          </w:p>
        </w:tc>
        <w:tc>
          <w:tcPr>
            <w:tcW w:w="4252" w:type="dxa"/>
          </w:tcPr>
          <w:p w14:paraId="220EE399" w14:textId="334F5E4A" w:rsidR="00D03451" w:rsidRPr="00BC2B5B" w:rsidRDefault="00365060" w:rsidP="00D03451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2"/>
                <w:lang w:val="uk-UA" w:eastAsia="ru-RU"/>
              </w:rPr>
            </w:pPr>
            <w:r w:rsidRPr="00BC2B5B">
              <w:rPr>
                <w:b/>
                <w:sz w:val="22"/>
                <w:lang w:val="uk-UA"/>
              </w:rPr>
              <w:t>«ІНГО Україна»</w:t>
            </w:r>
          </w:p>
        </w:tc>
        <w:tc>
          <w:tcPr>
            <w:tcW w:w="1985" w:type="dxa"/>
            <w:noWrap/>
          </w:tcPr>
          <w:p w14:paraId="303E16B6" w14:textId="548C5058" w:rsidR="00D03451" w:rsidRPr="00BC2B5B" w:rsidRDefault="00D03451" w:rsidP="00D0345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1 321</w:t>
            </w:r>
          </w:p>
        </w:tc>
        <w:tc>
          <w:tcPr>
            <w:tcW w:w="2381" w:type="dxa"/>
            <w:noWrap/>
          </w:tcPr>
          <w:p w14:paraId="58FA0B73" w14:textId="25F32FFD" w:rsidR="00D03451" w:rsidRPr="00BC2B5B" w:rsidRDefault="00D03451" w:rsidP="00D03451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lang w:val="uk-UA" w:eastAsia="ru-RU"/>
              </w:rPr>
            </w:pPr>
            <w:r w:rsidRPr="00BC2B5B">
              <w:rPr>
                <w:sz w:val="22"/>
                <w:lang w:val="uk-UA"/>
              </w:rPr>
              <w:t>26 914 101</w:t>
            </w:r>
          </w:p>
        </w:tc>
      </w:tr>
    </w:tbl>
    <w:p w14:paraId="1B20406E" w14:textId="77777777" w:rsidR="00D03451" w:rsidRPr="00BC2B5B" w:rsidRDefault="00D03451" w:rsidP="000A10E2">
      <w:pPr>
        <w:keepNext/>
        <w:ind w:firstLine="0"/>
        <w:jc w:val="center"/>
        <w:rPr>
          <w:b/>
          <w:lang w:val="uk-UA"/>
        </w:rPr>
      </w:pPr>
    </w:p>
    <w:p w14:paraId="5CD52934" w14:textId="681D79ED" w:rsidR="008E3C9E" w:rsidRPr="00BC2B5B" w:rsidRDefault="000535C8" w:rsidP="000535C8">
      <w:pPr>
        <w:rPr>
          <w:lang w:val="uk-UA"/>
        </w:rPr>
      </w:pPr>
      <w:r w:rsidRPr="00BC2B5B">
        <w:rPr>
          <w:lang w:val="uk-UA"/>
        </w:rPr>
        <w:t xml:space="preserve">Середній строк врегулювання </w:t>
      </w:r>
      <w:r w:rsidR="00F010C6" w:rsidRPr="00BC2B5B">
        <w:rPr>
          <w:lang w:val="uk-UA"/>
        </w:rPr>
        <w:t>страхових вимог за шкоду</w:t>
      </w:r>
      <w:r w:rsidR="00233B39" w:rsidRPr="00BC2B5B">
        <w:rPr>
          <w:lang w:val="uk-UA"/>
        </w:rPr>
        <w:t>,</w:t>
      </w:r>
      <w:r w:rsidR="00D87972" w:rsidRPr="00BC2B5B">
        <w:rPr>
          <w:lang w:val="uk-UA"/>
        </w:rPr>
        <w:t xml:space="preserve"> </w:t>
      </w:r>
      <w:r w:rsidR="00233B39" w:rsidRPr="00BC2B5B">
        <w:rPr>
          <w:lang w:val="uk-UA"/>
        </w:rPr>
        <w:t>заподіяну майну</w:t>
      </w:r>
      <w:r w:rsidR="007D7C4F" w:rsidRPr="00BC2B5B">
        <w:rPr>
          <w:lang w:val="uk-UA"/>
        </w:rPr>
        <w:t xml:space="preserve"> (від дати ДТП)</w:t>
      </w:r>
      <w:r w:rsidR="00233B39" w:rsidRPr="00BC2B5B">
        <w:rPr>
          <w:lang w:val="uk-UA"/>
        </w:rPr>
        <w:t>,</w:t>
      </w:r>
      <w:r w:rsidR="00F010C6" w:rsidRPr="00BC2B5B">
        <w:rPr>
          <w:lang w:val="uk-UA"/>
        </w:rPr>
        <w:t xml:space="preserve"> </w:t>
      </w:r>
      <w:r w:rsidR="00480CFD" w:rsidRPr="00BC2B5B">
        <w:rPr>
          <w:lang w:val="uk-UA"/>
        </w:rPr>
        <w:t xml:space="preserve">в </w:t>
      </w:r>
      <w:r w:rsidR="007D7C4F" w:rsidRPr="00BC2B5B">
        <w:rPr>
          <w:lang w:val="uk-UA"/>
        </w:rPr>
        <w:t>четвертому</w:t>
      </w:r>
      <w:r w:rsidR="003C156A" w:rsidRPr="00BC2B5B">
        <w:rPr>
          <w:lang w:val="uk-UA"/>
        </w:rPr>
        <w:t xml:space="preserve"> </w:t>
      </w:r>
      <w:r w:rsidR="00480CFD" w:rsidRPr="00BC2B5B">
        <w:rPr>
          <w:lang w:val="uk-UA"/>
        </w:rPr>
        <w:t xml:space="preserve">кварталі 2020 року </w:t>
      </w:r>
      <w:r w:rsidR="00F010C6" w:rsidRPr="00BC2B5B">
        <w:rPr>
          <w:lang w:val="uk-UA"/>
        </w:rPr>
        <w:t xml:space="preserve">склав </w:t>
      </w:r>
      <w:r w:rsidR="007D7C4F" w:rsidRPr="00BC2B5B">
        <w:rPr>
          <w:lang w:val="uk-UA"/>
        </w:rPr>
        <w:t>79</w:t>
      </w:r>
      <w:r w:rsidR="00D926C0" w:rsidRPr="00BC2B5B">
        <w:rPr>
          <w:lang w:val="uk-UA"/>
        </w:rPr>
        <w:t xml:space="preserve"> дні</w:t>
      </w:r>
      <w:r w:rsidR="007D7C4F" w:rsidRPr="00BC2B5B">
        <w:rPr>
          <w:lang w:val="uk-UA"/>
        </w:rPr>
        <w:t>в. Д</w:t>
      </w:r>
      <w:r w:rsidR="00F010C6" w:rsidRPr="00BC2B5B">
        <w:rPr>
          <w:lang w:val="uk-UA"/>
        </w:rPr>
        <w:t>ля вимог, врег</w:t>
      </w:r>
      <w:r w:rsidR="007E6B08" w:rsidRPr="00BC2B5B">
        <w:rPr>
          <w:lang w:val="uk-UA"/>
        </w:rPr>
        <w:t>ульованих у строк</w:t>
      </w:r>
      <w:r w:rsidR="007D7C4F" w:rsidRPr="00BC2B5B">
        <w:rPr>
          <w:lang w:val="uk-UA"/>
        </w:rPr>
        <w:t xml:space="preserve"> до 365 днів</w:t>
      </w:r>
      <w:r w:rsidR="004E2C61">
        <w:t>,</w:t>
      </w:r>
      <w:r w:rsidR="007D7C4F" w:rsidRPr="00BC2B5B">
        <w:rPr>
          <w:lang w:val="uk-UA"/>
        </w:rPr>
        <w:t xml:space="preserve"> середній строк </w:t>
      </w:r>
      <w:r w:rsidR="004E2C61">
        <w:t xml:space="preserve">врегулювання </w:t>
      </w:r>
      <w:r w:rsidR="007D7C4F" w:rsidRPr="00BC2B5B">
        <w:rPr>
          <w:lang w:val="uk-UA"/>
        </w:rPr>
        <w:t>складає 68 днів проти показника 73 дні</w:t>
      </w:r>
      <w:r w:rsidR="007E6B08" w:rsidRPr="00BC2B5B">
        <w:rPr>
          <w:lang w:val="uk-UA"/>
        </w:rPr>
        <w:t xml:space="preserve"> у</w:t>
      </w:r>
      <w:r w:rsidR="007D7C4F" w:rsidRPr="00BC2B5B">
        <w:rPr>
          <w:lang w:val="uk-UA"/>
        </w:rPr>
        <w:t xml:space="preserve"> 3 кв. минулого</w:t>
      </w:r>
      <w:r w:rsidR="00F63578" w:rsidRPr="00BC2B5B">
        <w:rPr>
          <w:lang w:val="uk-UA"/>
        </w:rPr>
        <w:t xml:space="preserve"> року</w:t>
      </w:r>
      <w:r w:rsidR="007E6B08" w:rsidRPr="00BC2B5B">
        <w:rPr>
          <w:lang w:val="uk-UA"/>
        </w:rPr>
        <w:t xml:space="preserve">. </w:t>
      </w:r>
      <w:r w:rsidR="00127B3D" w:rsidRPr="00BC2B5B">
        <w:rPr>
          <w:lang w:val="uk-UA"/>
        </w:rPr>
        <w:t>В систем</w:t>
      </w:r>
      <w:r w:rsidR="002B1631" w:rsidRPr="00BC2B5B">
        <w:rPr>
          <w:lang w:val="uk-UA"/>
        </w:rPr>
        <w:t>і</w:t>
      </w:r>
      <w:r w:rsidR="00127B3D" w:rsidRPr="00BC2B5B">
        <w:rPr>
          <w:lang w:val="uk-UA"/>
        </w:rPr>
        <w:t xml:space="preserve"> прямого врегулювання збитків (П</w:t>
      </w:r>
      <w:r w:rsidR="00255D8A" w:rsidRPr="00BC2B5B">
        <w:rPr>
          <w:lang w:val="uk-UA"/>
        </w:rPr>
        <w:t>ВЗ) середній строк врегулювання</w:t>
      </w:r>
      <w:r w:rsidR="00BC2B5B">
        <w:rPr>
          <w:lang w:val="uk-UA"/>
        </w:rPr>
        <w:t xml:space="preserve"> – </w:t>
      </w:r>
      <w:r w:rsidR="002B1631" w:rsidRPr="00BC2B5B">
        <w:rPr>
          <w:lang w:val="uk-UA"/>
        </w:rPr>
        <w:t>40 днів</w:t>
      </w:r>
      <w:r w:rsidR="00F63578" w:rsidRPr="00BC2B5B">
        <w:rPr>
          <w:lang w:val="uk-UA"/>
        </w:rPr>
        <w:t xml:space="preserve">, </w:t>
      </w:r>
      <w:r w:rsidR="007D7C4F" w:rsidRPr="00BC2B5B">
        <w:rPr>
          <w:lang w:val="uk-UA"/>
        </w:rPr>
        <w:t xml:space="preserve">так само як </w:t>
      </w:r>
      <w:r w:rsidR="004E2C61">
        <w:rPr>
          <w:lang w:val="uk-UA"/>
        </w:rPr>
        <w:t xml:space="preserve">і </w:t>
      </w:r>
      <w:r w:rsidR="007D7C4F" w:rsidRPr="00BC2B5B">
        <w:rPr>
          <w:lang w:val="uk-UA"/>
        </w:rPr>
        <w:t xml:space="preserve">у попередньому кварталі. </w:t>
      </w:r>
      <w:r w:rsidR="002B1631" w:rsidRPr="00BC2B5B">
        <w:rPr>
          <w:lang w:val="uk-UA"/>
        </w:rPr>
        <w:t>Ч</w:t>
      </w:r>
      <w:r w:rsidR="00127B3D" w:rsidRPr="00BC2B5B">
        <w:rPr>
          <w:lang w:val="uk-UA"/>
        </w:rPr>
        <w:t>астк</w:t>
      </w:r>
      <w:r w:rsidR="004E2C61">
        <w:rPr>
          <w:lang w:val="uk-UA"/>
        </w:rPr>
        <w:t>а</w:t>
      </w:r>
      <w:r w:rsidR="008E3C9E" w:rsidRPr="00BC2B5B">
        <w:rPr>
          <w:lang w:val="uk-UA"/>
        </w:rPr>
        <w:t xml:space="preserve"> вимог, врегульованих в термін </w:t>
      </w:r>
      <w:r w:rsidR="000D7CC9" w:rsidRPr="00BC2B5B">
        <w:rPr>
          <w:lang w:val="uk-UA"/>
        </w:rPr>
        <w:t xml:space="preserve">до 60 </w:t>
      </w:r>
      <w:r w:rsidR="00483D41" w:rsidRPr="00BC2B5B">
        <w:rPr>
          <w:lang w:val="uk-UA"/>
        </w:rPr>
        <w:t>днів, складає 58,5%, в строк до 90 днів – 76,7</w:t>
      </w:r>
      <w:r w:rsidR="00BC2B5B">
        <w:rPr>
          <w:lang w:val="uk-UA"/>
        </w:rPr>
        <w:t>%</w:t>
      </w:r>
      <w:r w:rsidR="00483D41" w:rsidRPr="00BC2B5B">
        <w:rPr>
          <w:lang w:val="uk-UA"/>
        </w:rPr>
        <w:t xml:space="preserve"> (+</w:t>
      </w:r>
      <w:r w:rsidR="00F50CD0" w:rsidRPr="00BC2B5B">
        <w:rPr>
          <w:lang w:val="uk-UA"/>
        </w:rPr>
        <w:t>3,</w:t>
      </w:r>
      <w:r w:rsidR="00483D41" w:rsidRPr="00BC2B5B">
        <w:rPr>
          <w:lang w:val="uk-UA"/>
        </w:rPr>
        <w:t xml:space="preserve">2 </w:t>
      </w:r>
      <w:proofErr w:type="spellStart"/>
      <w:r w:rsidR="00483D41" w:rsidRPr="00BC2B5B">
        <w:rPr>
          <w:lang w:val="uk-UA"/>
        </w:rPr>
        <w:t>в.п</w:t>
      </w:r>
      <w:proofErr w:type="spellEnd"/>
      <w:r w:rsidR="00F50CD0" w:rsidRPr="00BC2B5B">
        <w:rPr>
          <w:lang w:val="uk-UA"/>
        </w:rPr>
        <w:t>. до 3 кв. 2020 р.</w:t>
      </w:r>
      <w:r w:rsidR="00483D41" w:rsidRPr="00BC2B5B">
        <w:rPr>
          <w:lang w:val="uk-UA"/>
        </w:rPr>
        <w:t>).</w:t>
      </w:r>
    </w:p>
    <w:p w14:paraId="4DF7FFE4" w14:textId="3295D1EE" w:rsidR="00884F3E" w:rsidRPr="00BC2B5B" w:rsidRDefault="00401BAB" w:rsidP="009D1A26">
      <w:pPr>
        <w:keepNext/>
        <w:ind w:firstLine="0"/>
        <w:jc w:val="center"/>
        <w:rPr>
          <w:b/>
          <w:lang w:val="uk-UA"/>
        </w:rPr>
      </w:pPr>
      <w:r w:rsidRPr="00BC2B5B">
        <w:rPr>
          <w:b/>
          <w:lang w:val="uk-UA"/>
        </w:rPr>
        <w:lastRenderedPageBreak/>
        <w:t>ТОП-10 страховиків</w:t>
      </w:r>
      <w:r w:rsidR="00F96438" w:rsidRPr="00BC2B5B">
        <w:rPr>
          <w:b/>
          <w:lang w:val="uk-UA"/>
        </w:rPr>
        <w:t xml:space="preserve"> за показником частки вимог, врегульованих до </w:t>
      </w:r>
      <w:r w:rsidRPr="00BC2B5B">
        <w:rPr>
          <w:b/>
          <w:lang w:val="uk-UA"/>
        </w:rPr>
        <w:t xml:space="preserve">60 та </w:t>
      </w:r>
      <w:r w:rsidR="00040BDF" w:rsidRPr="00BC2B5B">
        <w:rPr>
          <w:b/>
          <w:lang w:val="uk-UA"/>
        </w:rPr>
        <w:t xml:space="preserve">до </w:t>
      </w:r>
      <w:r w:rsidR="00F96438" w:rsidRPr="00BC2B5B">
        <w:rPr>
          <w:b/>
          <w:lang w:val="uk-UA"/>
        </w:rPr>
        <w:t xml:space="preserve">90 днів з </w:t>
      </w:r>
      <w:r w:rsidR="005325E1" w:rsidRPr="00BC2B5B">
        <w:rPr>
          <w:b/>
          <w:lang w:val="uk-UA"/>
        </w:rPr>
        <w:t>дати</w:t>
      </w:r>
      <w:r w:rsidR="00F96438" w:rsidRPr="00BC2B5B">
        <w:rPr>
          <w:b/>
          <w:lang w:val="uk-UA"/>
        </w:rPr>
        <w:t xml:space="preserve"> ДТП</w:t>
      </w:r>
      <w:r w:rsidR="00483D41" w:rsidRPr="00BC2B5B">
        <w:rPr>
          <w:b/>
          <w:lang w:val="uk-UA"/>
        </w:rPr>
        <w:t>, 4</w:t>
      </w:r>
      <w:r w:rsidR="00546733" w:rsidRPr="00BC2B5B">
        <w:rPr>
          <w:b/>
          <w:lang w:val="uk-UA"/>
        </w:rPr>
        <w:t xml:space="preserve"> кв.</w:t>
      </w:r>
      <w:r w:rsidR="00350BD1" w:rsidRPr="00BC2B5B">
        <w:rPr>
          <w:b/>
          <w:lang w:val="uk-UA"/>
        </w:rPr>
        <w:t xml:space="preserve"> </w:t>
      </w:r>
      <w:r w:rsidR="00546733" w:rsidRPr="00BC2B5B">
        <w:rPr>
          <w:b/>
          <w:lang w:val="uk-UA"/>
        </w:rPr>
        <w:t xml:space="preserve">2020 </w:t>
      </w:r>
      <w:r w:rsidR="005325E1" w:rsidRPr="00BC2B5B">
        <w:rPr>
          <w:b/>
          <w:lang w:val="uk-UA"/>
        </w:rPr>
        <w:t>р.</w:t>
      </w:r>
    </w:p>
    <w:tbl>
      <w:tblPr>
        <w:tblStyle w:val="-561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477"/>
        <w:gridCol w:w="2478"/>
      </w:tblGrid>
      <w:tr w:rsidR="0036758B" w:rsidRPr="00BC2B5B" w14:paraId="52E18E87" w14:textId="77777777" w:rsidTr="00087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FAF7848" w14:textId="77777777" w:rsidR="0036758B" w:rsidRPr="00BC2B5B" w:rsidRDefault="0036758B" w:rsidP="000879C0">
            <w:pPr>
              <w:ind w:firstLine="0"/>
              <w:contextualSpacing/>
              <w:jc w:val="center"/>
              <w:rPr>
                <w:color w:val="auto"/>
                <w:sz w:val="22"/>
                <w:lang w:val="uk-UA"/>
              </w:rPr>
            </w:pPr>
            <w:r w:rsidRPr="00BC2B5B">
              <w:rPr>
                <w:color w:val="auto"/>
                <w:sz w:val="22"/>
                <w:lang w:val="uk-UA"/>
              </w:rPr>
              <w:t>№</w:t>
            </w:r>
          </w:p>
        </w:tc>
        <w:tc>
          <w:tcPr>
            <w:tcW w:w="3686" w:type="dxa"/>
            <w:vAlign w:val="center"/>
          </w:tcPr>
          <w:p w14:paraId="29A62FC9" w14:textId="77777777" w:rsidR="0036758B" w:rsidRPr="00BC2B5B" w:rsidRDefault="0036758B" w:rsidP="000879C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uk-UA"/>
              </w:rPr>
            </w:pPr>
            <w:r w:rsidRPr="00BC2B5B">
              <w:rPr>
                <w:color w:val="auto"/>
                <w:sz w:val="22"/>
                <w:lang w:val="uk-UA"/>
              </w:rPr>
              <w:t>Страховик</w:t>
            </w:r>
          </w:p>
        </w:tc>
        <w:tc>
          <w:tcPr>
            <w:tcW w:w="2477" w:type="dxa"/>
            <w:vAlign w:val="center"/>
          </w:tcPr>
          <w:p w14:paraId="6783EC63" w14:textId="11ABF2CB" w:rsidR="0036758B" w:rsidRPr="00BC2B5B" w:rsidRDefault="0036758B" w:rsidP="000879C0">
            <w:pPr>
              <w:ind w:firstLine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uk-UA"/>
              </w:rPr>
            </w:pPr>
            <w:r w:rsidRPr="00BC2B5B">
              <w:rPr>
                <w:color w:val="auto"/>
                <w:sz w:val="22"/>
                <w:lang w:val="uk-UA"/>
              </w:rPr>
              <w:t>Частка вимог, врегульованих до 60 днів,</w:t>
            </w:r>
            <w:r w:rsidR="00BC2B5B">
              <w:rPr>
                <w:color w:val="auto"/>
                <w:sz w:val="22"/>
                <w:lang w:val="uk-UA"/>
              </w:rPr>
              <w:t>%</w:t>
            </w:r>
          </w:p>
        </w:tc>
        <w:tc>
          <w:tcPr>
            <w:tcW w:w="2478" w:type="dxa"/>
            <w:vAlign w:val="center"/>
          </w:tcPr>
          <w:p w14:paraId="4B107EE9" w14:textId="434BFB9E" w:rsidR="0036758B" w:rsidRPr="00BC2B5B" w:rsidRDefault="0036758B" w:rsidP="000879C0">
            <w:pPr>
              <w:ind w:firstLine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uk-UA"/>
              </w:rPr>
            </w:pPr>
            <w:r w:rsidRPr="00BC2B5B">
              <w:rPr>
                <w:color w:val="auto"/>
                <w:sz w:val="22"/>
                <w:lang w:val="uk-UA"/>
              </w:rPr>
              <w:t>Частка вимог, врегульованих до 90 днів,</w:t>
            </w:r>
            <w:r w:rsidR="00BC2B5B">
              <w:rPr>
                <w:color w:val="auto"/>
                <w:sz w:val="22"/>
                <w:lang w:val="uk-UA"/>
              </w:rPr>
              <w:t>%</w:t>
            </w:r>
          </w:p>
        </w:tc>
      </w:tr>
      <w:tr w:rsidR="0036758B" w:rsidRPr="00BC2B5B" w14:paraId="1BBC167E" w14:textId="77777777" w:rsidTr="00367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25C1BC" w14:textId="77777777" w:rsidR="0036758B" w:rsidRPr="00BC2B5B" w:rsidRDefault="0036758B" w:rsidP="0036758B">
            <w:pPr>
              <w:ind w:firstLine="0"/>
              <w:contextualSpacing/>
              <w:jc w:val="center"/>
              <w:rPr>
                <w:b w:val="0"/>
                <w:color w:val="auto"/>
                <w:sz w:val="22"/>
                <w:lang w:val="uk-UA"/>
              </w:rPr>
            </w:pPr>
            <w:r w:rsidRPr="00BC2B5B">
              <w:rPr>
                <w:b w:val="0"/>
                <w:color w:val="auto"/>
                <w:sz w:val="22"/>
                <w:lang w:val="uk-UA"/>
              </w:rPr>
              <w:t>1</w:t>
            </w:r>
          </w:p>
        </w:tc>
        <w:tc>
          <w:tcPr>
            <w:tcW w:w="3686" w:type="dxa"/>
          </w:tcPr>
          <w:p w14:paraId="6D862A54" w14:textId="7F6F0AD2" w:rsidR="0036758B" w:rsidRPr="00BC2B5B" w:rsidRDefault="0036758B" w:rsidP="0036758B">
            <w:pPr>
              <w:ind w:firstLine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uk-UA"/>
              </w:rPr>
            </w:pPr>
            <w:r w:rsidRPr="00BC2B5B">
              <w:rPr>
                <w:b/>
                <w:sz w:val="22"/>
                <w:lang w:val="uk-UA"/>
              </w:rPr>
              <w:t>«Мотор-Гарант»</w:t>
            </w:r>
          </w:p>
        </w:tc>
        <w:tc>
          <w:tcPr>
            <w:tcW w:w="2477" w:type="dxa"/>
          </w:tcPr>
          <w:p w14:paraId="4F12BAF9" w14:textId="2E029F82" w:rsidR="0036758B" w:rsidRPr="00BC2B5B" w:rsidRDefault="0036758B" w:rsidP="0036758B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uk-UA"/>
              </w:rPr>
            </w:pPr>
            <w:r w:rsidRPr="00BC2B5B">
              <w:rPr>
                <w:sz w:val="22"/>
                <w:lang w:val="uk-UA"/>
              </w:rPr>
              <w:t>93,0</w:t>
            </w:r>
          </w:p>
        </w:tc>
        <w:tc>
          <w:tcPr>
            <w:tcW w:w="2478" w:type="dxa"/>
          </w:tcPr>
          <w:p w14:paraId="1C9BB003" w14:textId="35AE14FF" w:rsidR="0036758B" w:rsidRPr="00BC2B5B" w:rsidRDefault="0036758B" w:rsidP="0036758B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uk-UA"/>
              </w:rPr>
            </w:pPr>
            <w:r w:rsidRPr="00BC2B5B">
              <w:rPr>
                <w:sz w:val="22"/>
                <w:lang w:val="uk-UA"/>
              </w:rPr>
              <w:t>93,0</w:t>
            </w:r>
          </w:p>
        </w:tc>
      </w:tr>
      <w:tr w:rsidR="0036758B" w:rsidRPr="00BC2B5B" w14:paraId="0A371257" w14:textId="77777777" w:rsidTr="003675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9B7AA7B" w14:textId="77777777" w:rsidR="0036758B" w:rsidRPr="00BC2B5B" w:rsidRDefault="0036758B" w:rsidP="0036758B">
            <w:pPr>
              <w:ind w:firstLine="0"/>
              <w:contextualSpacing/>
              <w:jc w:val="center"/>
              <w:rPr>
                <w:b w:val="0"/>
                <w:color w:val="auto"/>
                <w:sz w:val="22"/>
                <w:lang w:val="uk-UA"/>
              </w:rPr>
            </w:pPr>
            <w:r w:rsidRPr="00BC2B5B">
              <w:rPr>
                <w:b w:val="0"/>
                <w:color w:val="auto"/>
                <w:sz w:val="22"/>
                <w:lang w:val="uk-UA"/>
              </w:rPr>
              <w:t>2</w:t>
            </w:r>
          </w:p>
        </w:tc>
        <w:tc>
          <w:tcPr>
            <w:tcW w:w="3686" w:type="dxa"/>
          </w:tcPr>
          <w:p w14:paraId="3613E7D5" w14:textId="24891B3E" w:rsidR="0036758B" w:rsidRPr="00BC2B5B" w:rsidRDefault="0036758B" w:rsidP="0036758B">
            <w:pPr>
              <w:ind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uk-UA"/>
              </w:rPr>
            </w:pPr>
            <w:r w:rsidRPr="00BC2B5B">
              <w:rPr>
                <w:b/>
                <w:sz w:val="22"/>
                <w:lang w:val="uk-UA"/>
              </w:rPr>
              <w:t>«ВУСО»</w:t>
            </w:r>
          </w:p>
        </w:tc>
        <w:tc>
          <w:tcPr>
            <w:tcW w:w="2477" w:type="dxa"/>
          </w:tcPr>
          <w:p w14:paraId="34B1A43B" w14:textId="23B209B5" w:rsidR="0036758B" w:rsidRPr="00BC2B5B" w:rsidRDefault="0036758B" w:rsidP="0036758B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uk-UA"/>
              </w:rPr>
            </w:pPr>
            <w:r w:rsidRPr="00BC2B5B">
              <w:rPr>
                <w:sz w:val="22"/>
                <w:lang w:val="uk-UA"/>
              </w:rPr>
              <w:t>89,3</w:t>
            </w:r>
          </w:p>
        </w:tc>
        <w:tc>
          <w:tcPr>
            <w:tcW w:w="2478" w:type="dxa"/>
          </w:tcPr>
          <w:p w14:paraId="1DF63AB6" w14:textId="002B239F" w:rsidR="0036758B" w:rsidRPr="00BC2B5B" w:rsidRDefault="0036758B" w:rsidP="0036758B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uk-UA"/>
              </w:rPr>
            </w:pPr>
            <w:r w:rsidRPr="00BC2B5B">
              <w:rPr>
                <w:sz w:val="22"/>
                <w:lang w:val="uk-UA"/>
              </w:rPr>
              <w:t>92,3</w:t>
            </w:r>
          </w:p>
        </w:tc>
      </w:tr>
      <w:tr w:rsidR="0036758B" w:rsidRPr="00BC2B5B" w14:paraId="1A5F4032" w14:textId="77777777" w:rsidTr="00367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DC74C3F" w14:textId="77777777" w:rsidR="0036758B" w:rsidRPr="00BC2B5B" w:rsidRDefault="0036758B" w:rsidP="0036758B">
            <w:pPr>
              <w:ind w:firstLine="0"/>
              <w:contextualSpacing/>
              <w:jc w:val="center"/>
              <w:rPr>
                <w:b w:val="0"/>
                <w:color w:val="auto"/>
                <w:sz w:val="22"/>
                <w:lang w:val="uk-UA"/>
              </w:rPr>
            </w:pPr>
            <w:r w:rsidRPr="00BC2B5B">
              <w:rPr>
                <w:b w:val="0"/>
                <w:color w:val="auto"/>
                <w:sz w:val="22"/>
                <w:lang w:val="uk-UA"/>
              </w:rPr>
              <w:t>3</w:t>
            </w:r>
          </w:p>
        </w:tc>
        <w:tc>
          <w:tcPr>
            <w:tcW w:w="3686" w:type="dxa"/>
          </w:tcPr>
          <w:p w14:paraId="61C51960" w14:textId="5C0FE43A" w:rsidR="0036758B" w:rsidRPr="00BC2B5B" w:rsidRDefault="0036758B" w:rsidP="0036758B">
            <w:pPr>
              <w:ind w:firstLine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uk-UA"/>
              </w:rPr>
            </w:pPr>
            <w:r w:rsidRPr="00BC2B5B">
              <w:rPr>
                <w:b/>
                <w:sz w:val="22"/>
                <w:lang w:val="uk-UA"/>
              </w:rPr>
              <w:t>«Український страховий стандарт»</w:t>
            </w:r>
          </w:p>
        </w:tc>
        <w:tc>
          <w:tcPr>
            <w:tcW w:w="2477" w:type="dxa"/>
          </w:tcPr>
          <w:p w14:paraId="616B67E4" w14:textId="7D620194" w:rsidR="0036758B" w:rsidRPr="00BC2B5B" w:rsidRDefault="0036758B" w:rsidP="0036758B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uk-UA"/>
              </w:rPr>
            </w:pPr>
            <w:r w:rsidRPr="00BC2B5B">
              <w:rPr>
                <w:sz w:val="22"/>
                <w:lang w:val="uk-UA"/>
              </w:rPr>
              <w:t>94,0</w:t>
            </w:r>
          </w:p>
        </w:tc>
        <w:tc>
          <w:tcPr>
            <w:tcW w:w="2478" w:type="dxa"/>
          </w:tcPr>
          <w:p w14:paraId="707D84DF" w14:textId="33E379F1" w:rsidR="0036758B" w:rsidRPr="00BC2B5B" w:rsidRDefault="0036758B" w:rsidP="0036758B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uk-UA"/>
              </w:rPr>
            </w:pPr>
            <w:r w:rsidRPr="00BC2B5B">
              <w:rPr>
                <w:sz w:val="22"/>
                <w:lang w:val="uk-UA"/>
              </w:rPr>
              <w:t>95,5</w:t>
            </w:r>
          </w:p>
        </w:tc>
      </w:tr>
      <w:tr w:rsidR="0036758B" w:rsidRPr="00BC2B5B" w14:paraId="71362306" w14:textId="77777777" w:rsidTr="003675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32E8844" w14:textId="77777777" w:rsidR="0036758B" w:rsidRPr="00BC2B5B" w:rsidRDefault="0036758B" w:rsidP="0036758B">
            <w:pPr>
              <w:ind w:firstLine="0"/>
              <w:contextualSpacing/>
              <w:jc w:val="center"/>
              <w:rPr>
                <w:b w:val="0"/>
                <w:color w:val="auto"/>
                <w:sz w:val="22"/>
                <w:lang w:val="uk-UA"/>
              </w:rPr>
            </w:pPr>
            <w:r w:rsidRPr="00BC2B5B">
              <w:rPr>
                <w:b w:val="0"/>
                <w:color w:val="auto"/>
                <w:sz w:val="22"/>
                <w:lang w:val="uk-UA"/>
              </w:rPr>
              <w:t>4</w:t>
            </w:r>
          </w:p>
        </w:tc>
        <w:tc>
          <w:tcPr>
            <w:tcW w:w="3686" w:type="dxa"/>
          </w:tcPr>
          <w:p w14:paraId="3B2E8B32" w14:textId="091BEA01" w:rsidR="0036758B" w:rsidRPr="00BC2B5B" w:rsidRDefault="0036758B" w:rsidP="0036758B">
            <w:pPr>
              <w:ind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highlight w:val="yellow"/>
                <w:lang w:val="uk-UA"/>
              </w:rPr>
            </w:pPr>
            <w:r w:rsidRPr="00BC2B5B">
              <w:rPr>
                <w:b/>
                <w:sz w:val="22"/>
                <w:lang w:val="uk-UA"/>
              </w:rPr>
              <w:t xml:space="preserve">«Княжа </w:t>
            </w:r>
            <w:proofErr w:type="spellStart"/>
            <w:r w:rsidRPr="00BC2B5B">
              <w:rPr>
                <w:b/>
                <w:sz w:val="22"/>
                <w:lang w:val="uk-UA"/>
              </w:rPr>
              <w:t>Вієнна</w:t>
            </w:r>
            <w:proofErr w:type="spellEnd"/>
            <w:r w:rsidRPr="00BC2B5B">
              <w:rPr>
                <w:b/>
                <w:sz w:val="22"/>
                <w:lang w:val="uk-UA"/>
              </w:rPr>
              <w:t xml:space="preserve"> </w:t>
            </w:r>
            <w:proofErr w:type="spellStart"/>
            <w:r w:rsidRPr="00BC2B5B">
              <w:rPr>
                <w:b/>
                <w:sz w:val="22"/>
                <w:lang w:val="uk-UA"/>
              </w:rPr>
              <w:t>Іншуранс</w:t>
            </w:r>
            <w:proofErr w:type="spellEnd"/>
            <w:r w:rsidRPr="00BC2B5B">
              <w:rPr>
                <w:b/>
                <w:sz w:val="22"/>
                <w:lang w:val="uk-UA"/>
              </w:rPr>
              <w:t xml:space="preserve"> Груп»</w:t>
            </w:r>
          </w:p>
        </w:tc>
        <w:tc>
          <w:tcPr>
            <w:tcW w:w="2477" w:type="dxa"/>
          </w:tcPr>
          <w:p w14:paraId="039EC5A0" w14:textId="341FD9C7" w:rsidR="0036758B" w:rsidRPr="00BC2B5B" w:rsidRDefault="0036758B" w:rsidP="0036758B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uk-UA"/>
              </w:rPr>
            </w:pPr>
            <w:r w:rsidRPr="00BC2B5B">
              <w:rPr>
                <w:sz w:val="22"/>
                <w:lang w:val="uk-UA"/>
              </w:rPr>
              <w:t>85,1</w:t>
            </w:r>
          </w:p>
        </w:tc>
        <w:tc>
          <w:tcPr>
            <w:tcW w:w="2478" w:type="dxa"/>
          </w:tcPr>
          <w:p w14:paraId="7D103109" w14:textId="44F284BB" w:rsidR="0036758B" w:rsidRPr="00BC2B5B" w:rsidRDefault="0036758B" w:rsidP="0036758B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uk-UA"/>
              </w:rPr>
            </w:pPr>
            <w:r w:rsidRPr="00BC2B5B">
              <w:rPr>
                <w:sz w:val="22"/>
                <w:lang w:val="uk-UA"/>
              </w:rPr>
              <w:t>90,7</w:t>
            </w:r>
          </w:p>
        </w:tc>
      </w:tr>
      <w:tr w:rsidR="0036758B" w:rsidRPr="00BC2B5B" w14:paraId="578990E6" w14:textId="77777777" w:rsidTr="00367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4EA87A7" w14:textId="77777777" w:rsidR="0036758B" w:rsidRPr="00BC2B5B" w:rsidRDefault="0036758B" w:rsidP="0036758B">
            <w:pPr>
              <w:ind w:firstLine="0"/>
              <w:contextualSpacing/>
              <w:jc w:val="center"/>
              <w:rPr>
                <w:b w:val="0"/>
                <w:color w:val="auto"/>
                <w:sz w:val="22"/>
                <w:lang w:val="uk-UA"/>
              </w:rPr>
            </w:pPr>
            <w:r w:rsidRPr="00BC2B5B">
              <w:rPr>
                <w:b w:val="0"/>
                <w:color w:val="auto"/>
                <w:sz w:val="22"/>
                <w:lang w:val="uk-UA"/>
              </w:rPr>
              <w:t>5</w:t>
            </w:r>
          </w:p>
        </w:tc>
        <w:tc>
          <w:tcPr>
            <w:tcW w:w="3686" w:type="dxa"/>
          </w:tcPr>
          <w:p w14:paraId="7462EFDA" w14:textId="2AF70BBE" w:rsidR="0036758B" w:rsidRPr="00BC2B5B" w:rsidRDefault="0036758B" w:rsidP="0036758B">
            <w:pPr>
              <w:ind w:firstLine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highlight w:val="yellow"/>
                <w:lang w:val="uk-UA"/>
              </w:rPr>
            </w:pPr>
            <w:r w:rsidRPr="00BC2B5B">
              <w:rPr>
                <w:b/>
                <w:sz w:val="22"/>
                <w:lang w:val="uk-UA"/>
              </w:rPr>
              <w:t>«Альфа Страхування»</w:t>
            </w:r>
          </w:p>
        </w:tc>
        <w:tc>
          <w:tcPr>
            <w:tcW w:w="2477" w:type="dxa"/>
          </w:tcPr>
          <w:p w14:paraId="12986467" w14:textId="3123E552" w:rsidR="0036758B" w:rsidRPr="00BC2B5B" w:rsidRDefault="0036758B" w:rsidP="0036758B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uk-UA"/>
              </w:rPr>
            </w:pPr>
            <w:r w:rsidRPr="00BC2B5B">
              <w:rPr>
                <w:sz w:val="22"/>
                <w:lang w:val="uk-UA"/>
              </w:rPr>
              <w:t>88,0</w:t>
            </w:r>
          </w:p>
        </w:tc>
        <w:tc>
          <w:tcPr>
            <w:tcW w:w="2478" w:type="dxa"/>
          </w:tcPr>
          <w:p w14:paraId="7B506D99" w14:textId="49215AFF" w:rsidR="0036758B" w:rsidRPr="00BC2B5B" w:rsidRDefault="0036758B" w:rsidP="0036758B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uk-UA"/>
              </w:rPr>
            </w:pPr>
            <w:r w:rsidRPr="00BC2B5B">
              <w:rPr>
                <w:sz w:val="22"/>
                <w:lang w:val="uk-UA"/>
              </w:rPr>
              <w:t>92,8</w:t>
            </w:r>
          </w:p>
        </w:tc>
      </w:tr>
      <w:tr w:rsidR="0036758B" w:rsidRPr="00BC2B5B" w14:paraId="47765032" w14:textId="77777777" w:rsidTr="003675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388AD62" w14:textId="77777777" w:rsidR="0036758B" w:rsidRPr="00BC2B5B" w:rsidRDefault="0036758B" w:rsidP="0036758B">
            <w:pPr>
              <w:ind w:firstLine="0"/>
              <w:contextualSpacing/>
              <w:jc w:val="center"/>
              <w:rPr>
                <w:b w:val="0"/>
                <w:color w:val="auto"/>
                <w:sz w:val="22"/>
                <w:lang w:val="uk-UA"/>
              </w:rPr>
            </w:pPr>
            <w:r w:rsidRPr="00BC2B5B">
              <w:rPr>
                <w:b w:val="0"/>
                <w:color w:val="auto"/>
                <w:sz w:val="22"/>
                <w:lang w:val="uk-UA"/>
              </w:rPr>
              <w:t>6</w:t>
            </w:r>
          </w:p>
        </w:tc>
        <w:tc>
          <w:tcPr>
            <w:tcW w:w="3686" w:type="dxa"/>
          </w:tcPr>
          <w:p w14:paraId="3D705CAC" w14:textId="27821846" w:rsidR="0036758B" w:rsidRPr="00BC2B5B" w:rsidRDefault="0036758B" w:rsidP="0036758B">
            <w:pPr>
              <w:ind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uk-UA"/>
              </w:rPr>
            </w:pPr>
            <w:r w:rsidRPr="00BC2B5B">
              <w:rPr>
                <w:b/>
                <w:sz w:val="22"/>
                <w:lang w:val="uk-UA"/>
              </w:rPr>
              <w:t>«АСКО-Донбас Північний»</w:t>
            </w:r>
          </w:p>
        </w:tc>
        <w:tc>
          <w:tcPr>
            <w:tcW w:w="2477" w:type="dxa"/>
          </w:tcPr>
          <w:p w14:paraId="1AA004AF" w14:textId="42FB04FE" w:rsidR="0036758B" w:rsidRPr="00BC2B5B" w:rsidRDefault="0036758B" w:rsidP="0036758B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uk-UA"/>
              </w:rPr>
            </w:pPr>
            <w:r w:rsidRPr="00BC2B5B">
              <w:rPr>
                <w:sz w:val="22"/>
                <w:lang w:val="uk-UA"/>
              </w:rPr>
              <w:t>83,6</w:t>
            </w:r>
          </w:p>
        </w:tc>
        <w:tc>
          <w:tcPr>
            <w:tcW w:w="2478" w:type="dxa"/>
          </w:tcPr>
          <w:p w14:paraId="07E06B05" w14:textId="32FB4BFB" w:rsidR="0036758B" w:rsidRPr="00BC2B5B" w:rsidRDefault="0036758B" w:rsidP="0036758B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uk-UA"/>
              </w:rPr>
            </w:pPr>
            <w:r w:rsidRPr="00BC2B5B">
              <w:rPr>
                <w:sz w:val="22"/>
                <w:lang w:val="uk-UA"/>
              </w:rPr>
              <w:t>89,4</w:t>
            </w:r>
          </w:p>
        </w:tc>
      </w:tr>
      <w:tr w:rsidR="0036758B" w:rsidRPr="00BC2B5B" w14:paraId="791FE70E" w14:textId="77777777" w:rsidTr="00367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0EF5C8B" w14:textId="77777777" w:rsidR="0036758B" w:rsidRPr="00BC2B5B" w:rsidRDefault="0036758B" w:rsidP="0036758B">
            <w:pPr>
              <w:ind w:firstLine="0"/>
              <w:contextualSpacing/>
              <w:jc w:val="center"/>
              <w:rPr>
                <w:b w:val="0"/>
                <w:color w:val="auto"/>
                <w:sz w:val="22"/>
                <w:lang w:val="uk-UA"/>
              </w:rPr>
            </w:pPr>
            <w:r w:rsidRPr="00BC2B5B">
              <w:rPr>
                <w:b w:val="0"/>
                <w:color w:val="auto"/>
                <w:sz w:val="22"/>
                <w:lang w:val="uk-UA"/>
              </w:rPr>
              <w:t>7</w:t>
            </w:r>
          </w:p>
        </w:tc>
        <w:tc>
          <w:tcPr>
            <w:tcW w:w="3686" w:type="dxa"/>
          </w:tcPr>
          <w:p w14:paraId="19BDF3D3" w14:textId="705E4342" w:rsidR="0036758B" w:rsidRPr="00BC2B5B" w:rsidRDefault="0036758B" w:rsidP="0036758B">
            <w:pPr>
              <w:ind w:firstLine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uk-UA"/>
              </w:rPr>
            </w:pPr>
            <w:r w:rsidRPr="00BC2B5B">
              <w:rPr>
                <w:b/>
                <w:sz w:val="22"/>
                <w:lang w:val="uk-UA"/>
              </w:rPr>
              <w:t>«Інтер-Поліс»</w:t>
            </w:r>
          </w:p>
        </w:tc>
        <w:tc>
          <w:tcPr>
            <w:tcW w:w="2477" w:type="dxa"/>
          </w:tcPr>
          <w:p w14:paraId="273FA964" w14:textId="7BBFC119" w:rsidR="0036758B" w:rsidRPr="00BC2B5B" w:rsidRDefault="0036758B" w:rsidP="0036758B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uk-UA"/>
              </w:rPr>
            </w:pPr>
            <w:r w:rsidRPr="00BC2B5B">
              <w:rPr>
                <w:sz w:val="22"/>
                <w:lang w:val="uk-UA"/>
              </w:rPr>
              <w:t>83,7</w:t>
            </w:r>
          </w:p>
        </w:tc>
        <w:tc>
          <w:tcPr>
            <w:tcW w:w="2478" w:type="dxa"/>
          </w:tcPr>
          <w:p w14:paraId="50521C99" w14:textId="065FE92D" w:rsidR="0036758B" w:rsidRPr="00BC2B5B" w:rsidRDefault="0036758B" w:rsidP="0036758B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uk-UA"/>
              </w:rPr>
            </w:pPr>
            <w:r w:rsidRPr="00BC2B5B">
              <w:rPr>
                <w:sz w:val="22"/>
                <w:lang w:val="uk-UA"/>
              </w:rPr>
              <w:t>88,8</w:t>
            </w:r>
          </w:p>
        </w:tc>
      </w:tr>
      <w:tr w:rsidR="0036758B" w:rsidRPr="00BC2B5B" w14:paraId="2F7ED0A1" w14:textId="77777777" w:rsidTr="003675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7EFFD3E" w14:textId="77777777" w:rsidR="0036758B" w:rsidRPr="00BC2B5B" w:rsidRDefault="0036758B" w:rsidP="0036758B">
            <w:pPr>
              <w:ind w:firstLine="0"/>
              <w:contextualSpacing/>
              <w:jc w:val="center"/>
              <w:rPr>
                <w:b w:val="0"/>
                <w:color w:val="auto"/>
                <w:sz w:val="22"/>
                <w:lang w:val="uk-UA"/>
              </w:rPr>
            </w:pPr>
            <w:r w:rsidRPr="00BC2B5B">
              <w:rPr>
                <w:b w:val="0"/>
                <w:color w:val="auto"/>
                <w:sz w:val="22"/>
                <w:lang w:val="uk-UA"/>
              </w:rPr>
              <w:t>8</w:t>
            </w:r>
          </w:p>
        </w:tc>
        <w:tc>
          <w:tcPr>
            <w:tcW w:w="3686" w:type="dxa"/>
          </w:tcPr>
          <w:p w14:paraId="2CD328CA" w14:textId="44A8EE58" w:rsidR="0036758B" w:rsidRPr="00BC2B5B" w:rsidRDefault="0036758B" w:rsidP="0036758B">
            <w:pPr>
              <w:ind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uk-UA"/>
              </w:rPr>
            </w:pPr>
            <w:r w:rsidRPr="00BC2B5B">
              <w:rPr>
                <w:b/>
                <w:sz w:val="22"/>
                <w:lang w:val="uk-UA"/>
              </w:rPr>
              <w:t>«АРКС»</w:t>
            </w:r>
          </w:p>
        </w:tc>
        <w:tc>
          <w:tcPr>
            <w:tcW w:w="2477" w:type="dxa"/>
          </w:tcPr>
          <w:p w14:paraId="3BD08B20" w14:textId="7B836C40" w:rsidR="0036758B" w:rsidRPr="00BC2B5B" w:rsidRDefault="0036758B" w:rsidP="0036758B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uk-UA"/>
              </w:rPr>
            </w:pPr>
            <w:r w:rsidRPr="00BC2B5B">
              <w:rPr>
                <w:sz w:val="22"/>
                <w:lang w:val="uk-UA"/>
              </w:rPr>
              <w:t>87,0</w:t>
            </w:r>
          </w:p>
        </w:tc>
        <w:tc>
          <w:tcPr>
            <w:tcW w:w="2478" w:type="dxa"/>
          </w:tcPr>
          <w:p w14:paraId="4A7617E0" w14:textId="7BDCDDCA" w:rsidR="0036758B" w:rsidRPr="00BC2B5B" w:rsidRDefault="0036758B" w:rsidP="0036758B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uk-UA"/>
              </w:rPr>
            </w:pPr>
            <w:r w:rsidRPr="00BC2B5B">
              <w:rPr>
                <w:sz w:val="22"/>
                <w:lang w:val="uk-UA"/>
              </w:rPr>
              <w:t>92,4</w:t>
            </w:r>
          </w:p>
        </w:tc>
      </w:tr>
      <w:tr w:rsidR="0036758B" w:rsidRPr="00BC2B5B" w14:paraId="6F322DEA" w14:textId="77777777" w:rsidTr="00367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F168BAD" w14:textId="77777777" w:rsidR="0036758B" w:rsidRPr="00BC2B5B" w:rsidRDefault="0036758B" w:rsidP="0036758B">
            <w:pPr>
              <w:ind w:firstLine="0"/>
              <w:contextualSpacing/>
              <w:jc w:val="center"/>
              <w:rPr>
                <w:b w:val="0"/>
                <w:color w:val="auto"/>
                <w:sz w:val="22"/>
                <w:lang w:val="uk-UA"/>
              </w:rPr>
            </w:pPr>
            <w:r w:rsidRPr="00BC2B5B">
              <w:rPr>
                <w:b w:val="0"/>
                <w:color w:val="auto"/>
                <w:sz w:val="22"/>
                <w:lang w:val="uk-UA"/>
              </w:rPr>
              <w:t>9</w:t>
            </w:r>
          </w:p>
        </w:tc>
        <w:tc>
          <w:tcPr>
            <w:tcW w:w="3686" w:type="dxa"/>
          </w:tcPr>
          <w:p w14:paraId="0EF947DD" w14:textId="2867FF58" w:rsidR="0036758B" w:rsidRPr="00BC2B5B" w:rsidRDefault="0036758B" w:rsidP="0036758B">
            <w:pPr>
              <w:ind w:firstLine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uk-UA"/>
              </w:rPr>
            </w:pPr>
            <w:r w:rsidRPr="00BC2B5B">
              <w:rPr>
                <w:b/>
                <w:sz w:val="22"/>
                <w:lang w:val="uk-UA"/>
              </w:rPr>
              <w:t>«Експрес Страхування»</w:t>
            </w:r>
          </w:p>
        </w:tc>
        <w:tc>
          <w:tcPr>
            <w:tcW w:w="2477" w:type="dxa"/>
          </w:tcPr>
          <w:p w14:paraId="0C469EDD" w14:textId="17D72BD0" w:rsidR="0036758B" w:rsidRPr="00BC2B5B" w:rsidRDefault="0036758B" w:rsidP="0036758B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uk-UA"/>
              </w:rPr>
            </w:pPr>
            <w:r w:rsidRPr="00BC2B5B">
              <w:rPr>
                <w:sz w:val="22"/>
                <w:lang w:val="uk-UA"/>
              </w:rPr>
              <w:t>86,6</w:t>
            </w:r>
          </w:p>
        </w:tc>
        <w:tc>
          <w:tcPr>
            <w:tcW w:w="2478" w:type="dxa"/>
          </w:tcPr>
          <w:p w14:paraId="0C4932E5" w14:textId="34B8829C" w:rsidR="0036758B" w:rsidRPr="00BC2B5B" w:rsidRDefault="0036758B" w:rsidP="0036758B">
            <w:pPr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uk-UA"/>
              </w:rPr>
            </w:pPr>
            <w:r w:rsidRPr="00BC2B5B">
              <w:rPr>
                <w:sz w:val="22"/>
                <w:lang w:val="uk-UA"/>
              </w:rPr>
              <w:t>91,5</w:t>
            </w:r>
          </w:p>
        </w:tc>
      </w:tr>
      <w:tr w:rsidR="0036758B" w:rsidRPr="00BC2B5B" w14:paraId="66988A23" w14:textId="77777777" w:rsidTr="003675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3186915" w14:textId="77777777" w:rsidR="0036758B" w:rsidRPr="00BC2B5B" w:rsidRDefault="0036758B" w:rsidP="0036758B">
            <w:pPr>
              <w:ind w:firstLine="0"/>
              <w:contextualSpacing/>
              <w:jc w:val="center"/>
              <w:rPr>
                <w:b w:val="0"/>
                <w:color w:val="auto"/>
                <w:sz w:val="22"/>
                <w:lang w:val="uk-UA"/>
              </w:rPr>
            </w:pPr>
            <w:r w:rsidRPr="00BC2B5B">
              <w:rPr>
                <w:b w:val="0"/>
                <w:color w:val="auto"/>
                <w:sz w:val="22"/>
                <w:lang w:val="uk-UA"/>
              </w:rPr>
              <w:t>10</w:t>
            </w:r>
          </w:p>
        </w:tc>
        <w:tc>
          <w:tcPr>
            <w:tcW w:w="3686" w:type="dxa"/>
          </w:tcPr>
          <w:p w14:paraId="0A844D3C" w14:textId="4B892A77" w:rsidR="0036758B" w:rsidRPr="00BC2B5B" w:rsidRDefault="0036758B" w:rsidP="0036758B">
            <w:pPr>
              <w:ind w:firstLine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uk-UA"/>
              </w:rPr>
            </w:pPr>
            <w:r w:rsidRPr="00BC2B5B">
              <w:rPr>
                <w:b/>
                <w:sz w:val="22"/>
                <w:lang w:val="uk-UA"/>
              </w:rPr>
              <w:t>«ГАРДІАН»</w:t>
            </w:r>
          </w:p>
        </w:tc>
        <w:tc>
          <w:tcPr>
            <w:tcW w:w="2477" w:type="dxa"/>
          </w:tcPr>
          <w:p w14:paraId="10939AFE" w14:textId="71FA200E" w:rsidR="0036758B" w:rsidRPr="00BC2B5B" w:rsidRDefault="0036758B" w:rsidP="0036758B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uk-UA"/>
              </w:rPr>
            </w:pPr>
            <w:r w:rsidRPr="00BC2B5B">
              <w:rPr>
                <w:sz w:val="22"/>
                <w:lang w:val="uk-UA"/>
              </w:rPr>
              <w:t>81,7</w:t>
            </w:r>
          </w:p>
        </w:tc>
        <w:tc>
          <w:tcPr>
            <w:tcW w:w="2478" w:type="dxa"/>
          </w:tcPr>
          <w:p w14:paraId="09ADAB7D" w14:textId="23AC9E2B" w:rsidR="0036758B" w:rsidRPr="00BC2B5B" w:rsidRDefault="0036758B" w:rsidP="0036758B">
            <w:pPr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uk-UA"/>
              </w:rPr>
            </w:pPr>
            <w:r w:rsidRPr="00BC2B5B">
              <w:rPr>
                <w:sz w:val="22"/>
                <w:lang w:val="uk-UA"/>
              </w:rPr>
              <w:t>88,7</w:t>
            </w:r>
          </w:p>
        </w:tc>
      </w:tr>
    </w:tbl>
    <w:p w14:paraId="23B1FD01" w14:textId="77777777" w:rsidR="0036758B" w:rsidRPr="00BC2B5B" w:rsidRDefault="0036758B" w:rsidP="005325E1">
      <w:pPr>
        <w:rPr>
          <w:lang w:val="uk-UA"/>
        </w:rPr>
      </w:pPr>
    </w:p>
    <w:p w14:paraId="0FE8C41B" w14:textId="0D4BAA5C" w:rsidR="007F4EFC" w:rsidRPr="00BC2B5B" w:rsidRDefault="00F94E69" w:rsidP="00E31C1A">
      <w:pPr>
        <w:rPr>
          <w:lang w:val="uk-UA"/>
        </w:rPr>
      </w:pPr>
      <w:r w:rsidRPr="00BC2B5B">
        <w:rPr>
          <w:lang w:val="uk-UA"/>
        </w:rPr>
        <w:t xml:space="preserve">До МТСБУ у </w:t>
      </w:r>
      <w:r w:rsidR="004E2C61">
        <w:rPr>
          <w:lang w:val="uk-UA"/>
        </w:rPr>
        <w:t>4</w:t>
      </w:r>
      <w:r w:rsidR="005731A2" w:rsidRPr="00BC2B5B">
        <w:rPr>
          <w:lang w:val="uk-UA"/>
        </w:rPr>
        <w:t xml:space="preserve"> кв. 2020 р. надійшло </w:t>
      </w:r>
      <w:r w:rsidR="00F50CD0" w:rsidRPr="00BC2B5B">
        <w:rPr>
          <w:lang w:val="uk-UA"/>
        </w:rPr>
        <w:t>36</w:t>
      </w:r>
      <w:r w:rsidR="00C65FB6">
        <w:rPr>
          <w:lang w:val="uk-UA"/>
        </w:rPr>
        <w:t>3</w:t>
      </w:r>
      <w:r w:rsidR="00546733" w:rsidRPr="00BC2B5B">
        <w:rPr>
          <w:lang w:val="uk-UA"/>
        </w:rPr>
        <w:t xml:space="preserve"> скарг</w:t>
      </w:r>
      <w:r w:rsidR="00F50CD0" w:rsidRPr="00BC2B5B">
        <w:rPr>
          <w:lang w:val="uk-UA"/>
        </w:rPr>
        <w:t>и</w:t>
      </w:r>
      <w:r w:rsidR="000535C8" w:rsidRPr="00BC2B5B">
        <w:rPr>
          <w:lang w:val="uk-UA"/>
        </w:rPr>
        <w:t xml:space="preserve"> від потерпілих та страхувальників на дії страхових </w:t>
      </w:r>
      <w:r w:rsidR="00FF2631" w:rsidRPr="00BC2B5B">
        <w:rPr>
          <w:lang w:val="uk-UA"/>
        </w:rPr>
        <w:t>комп</w:t>
      </w:r>
      <w:r w:rsidR="00F50CD0" w:rsidRPr="00BC2B5B">
        <w:rPr>
          <w:lang w:val="uk-UA"/>
        </w:rPr>
        <w:t xml:space="preserve">аній, це незначно перевищує </w:t>
      </w:r>
      <w:r w:rsidR="004E2C61">
        <w:rPr>
          <w:lang w:val="uk-UA"/>
        </w:rPr>
        <w:t xml:space="preserve">цей </w:t>
      </w:r>
      <w:r w:rsidR="00F50CD0" w:rsidRPr="00BC2B5B">
        <w:rPr>
          <w:lang w:val="uk-UA"/>
        </w:rPr>
        <w:t>показник попереднього кварталу та відповідного періоду минулого року. При цьому, зважаючи на збільшення кількості виплат, рівень скарг (співвідношення їх кількості до кількості виплат) стано</w:t>
      </w:r>
      <w:r w:rsidR="000C1702" w:rsidRPr="00BC2B5B">
        <w:rPr>
          <w:lang w:val="uk-UA"/>
        </w:rPr>
        <w:t>вить рекордно низьку цифру – 0,</w:t>
      </w:r>
      <w:r w:rsidR="00F50CD0" w:rsidRPr="00BC2B5B">
        <w:rPr>
          <w:lang w:val="uk-UA"/>
        </w:rPr>
        <w:t xml:space="preserve">87%. </w:t>
      </w:r>
      <w:r w:rsidR="002C2B49" w:rsidRPr="00BC2B5B">
        <w:rPr>
          <w:lang w:val="uk-UA"/>
        </w:rPr>
        <w:t xml:space="preserve">Найвищий рівень скарг </w:t>
      </w:r>
      <w:r w:rsidR="003F4BFA" w:rsidRPr="00BC2B5B">
        <w:rPr>
          <w:lang w:val="uk-UA"/>
        </w:rPr>
        <w:t xml:space="preserve">зафіксований </w:t>
      </w:r>
      <w:r w:rsidR="00120012" w:rsidRPr="00BC2B5B">
        <w:rPr>
          <w:lang w:val="uk-UA"/>
        </w:rPr>
        <w:t xml:space="preserve">у </w:t>
      </w:r>
      <w:r w:rsidR="00F60B32" w:rsidRPr="00BC2B5B">
        <w:rPr>
          <w:lang w:val="uk-UA"/>
        </w:rPr>
        <w:t>страхов</w:t>
      </w:r>
      <w:r w:rsidR="00120012" w:rsidRPr="00BC2B5B">
        <w:rPr>
          <w:lang w:val="uk-UA"/>
        </w:rPr>
        <w:t>их</w:t>
      </w:r>
      <w:r w:rsidR="005406B5" w:rsidRPr="00BC2B5B">
        <w:rPr>
          <w:lang w:val="uk-UA"/>
        </w:rPr>
        <w:t xml:space="preserve"> компані</w:t>
      </w:r>
      <w:r w:rsidR="00120012" w:rsidRPr="00BC2B5B">
        <w:rPr>
          <w:lang w:val="uk-UA"/>
        </w:rPr>
        <w:t>й</w:t>
      </w:r>
      <w:r w:rsidR="0002059A" w:rsidRPr="00BC2B5B">
        <w:rPr>
          <w:lang w:val="uk-UA"/>
        </w:rPr>
        <w:t xml:space="preserve"> «Ю.Ес.Ай» (7,5%)</w:t>
      </w:r>
      <w:r w:rsidR="00C668F2" w:rsidRPr="00BC2B5B">
        <w:rPr>
          <w:lang w:val="uk-UA"/>
        </w:rPr>
        <w:t>, «Омега» (6,45</w:t>
      </w:r>
      <w:r w:rsidR="004E2C61">
        <w:rPr>
          <w:lang w:val="uk-UA"/>
        </w:rPr>
        <w:t>%</w:t>
      </w:r>
      <w:r w:rsidR="00C668F2" w:rsidRPr="00BC2B5B">
        <w:rPr>
          <w:lang w:val="uk-UA"/>
        </w:rPr>
        <w:t xml:space="preserve">), </w:t>
      </w:r>
      <w:r w:rsidR="0002059A" w:rsidRPr="00BC2B5B">
        <w:rPr>
          <w:lang w:val="uk-UA"/>
        </w:rPr>
        <w:t xml:space="preserve">«ХМСК» (6,1%). </w:t>
      </w:r>
    </w:p>
    <w:p w14:paraId="1D1F2BE1" w14:textId="7C606247" w:rsidR="0002059A" w:rsidRPr="00BC2B5B" w:rsidRDefault="00C22D3A" w:rsidP="00A8007A">
      <w:pPr>
        <w:rPr>
          <w:lang w:val="uk-UA"/>
        </w:rPr>
      </w:pPr>
      <w:r w:rsidRPr="00BC2B5B">
        <w:rPr>
          <w:lang w:val="uk-UA"/>
        </w:rPr>
        <w:t>Жодної ск</w:t>
      </w:r>
      <w:r w:rsidR="00A8007A" w:rsidRPr="00BC2B5B">
        <w:rPr>
          <w:lang w:val="uk-UA"/>
        </w:rPr>
        <w:t xml:space="preserve">арги не надійшло на роботу </w:t>
      </w:r>
      <w:r w:rsidR="00AF52A9" w:rsidRPr="00BC2B5B">
        <w:rPr>
          <w:lang w:val="uk-UA"/>
        </w:rPr>
        <w:t>8</w:t>
      </w:r>
      <w:r w:rsidR="00A8007A" w:rsidRPr="00BC2B5B">
        <w:rPr>
          <w:lang w:val="uk-UA"/>
        </w:rPr>
        <w:t xml:space="preserve"> страховиків: </w:t>
      </w:r>
      <w:r w:rsidR="00E31C1A" w:rsidRPr="00BC2B5B">
        <w:rPr>
          <w:lang w:val="uk-UA"/>
        </w:rPr>
        <w:t>СТ «Гарантія»,</w:t>
      </w:r>
      <w:r w:rsidR="00AF52A9" w:rsidRPr="00BC2B5B">
        <w:rPr>
          <w:lang w:val="uk-UA"/>
        </w:rPr>
        <w:t xml:space="preserve"> «ГРАВЕ Україна», </w:t>
      </w:r>
      <w:r w:rsidR="0002059A" w:rsidRPr="00BC2B5B">
        <w:rPr>
          <w:lang w:val="uk-UA"/>
        </w:rPr>
        <w:t>«Мотор-Гарант», «</w:t>
      </w:r>
      <w:proofErr w:type="spellStart"/>
      <w:r w:rsidR="0002059A" w:rsidRPr="00BC2B5B">
        <w:rPr>
          <w:lang w:val="uk-UA"/>
        </w:rPr>
        <w:t>Колоннейд</w:t>
      </w:r>
      <w:proofErr w:type="spellEnd"/>
      <w:r w:rsidR="0002059A" w:rsidRPr="00BC2B5B">
        <w:rPr>
          <w:lang w:val="uk-UA"/>
        </w:rPr>
        <w:t xml:space="preserve"> Україна», «ВАН КЛИК», «Українсь</w:t>
      </w:r>
      <w:r w:rsidR="00AF52A9" w:rsidRPr="00BC2B5B">
        <w:rPr>
          <w:lang w:val="uk-UA"/>
        </w:rPr>
        <w:t>кий страховий стандарт», «</w:t>
      </w:r>
      <w:proofErr w:type="spellStart"/>
      <w:r w:rsidR="00AF52A9" w:rsidRPr="00BC2B5B">
        <w:rPr>
          <w:lang w:val="uk-UA"/>
        </w:rPr>
        <w:t>ЮНІВЕС</w:t>
      </w:r>
      <w:proofErr w:type="spellEnd"/>
      <w:r w:rsidR="0002059A" w:rsidRPr="00BC2B5B">
        <w:rPr>
          <w:lang w:val="uk-UA"/>
        </w:rPr>
        <w:t>», «</w:t>
      </w:r>
      <w:proofErr w:type="spellStart"/>
      <w:r w:rsidR="0002059A" w:rsidRPr="00BC2B5B">
        <w:rPr>
          <w:lang w:val="uk-UA"/>
        </w:rPr>
        <w:t>Глобал</w:t>
      </w:r>
      <w:proofErr w:type="spellEnd"/>
      <w:r w:rsidR="0002059A" w:rsidRPr="00BC2B5B">
        <w:rPr>
          <w:lang w:val="uk-UA"/>
        </w:rPr>
        <w:t xml:space="preserve"> Гарант».</w:t>
      </w:r>
      <w:r w:rsidR="0036758B" w:rsidRPr="00BC2B5B">
        <w:rPr>
          <w:lang w:val="uk-UA"/>
        </w:rPr>
        <w:t xml:space="preserve"> </w:t>
      </w:r>
    </w:p>
    <w:p w14:paraId="3CB763DC" w14:textId="269E76B2" w:rsidR="00F47664" w:rsidRPr="00BC2B5B" w:rsidRDefault="00EA11E3" w:rsidP="00EA11E3">
      <w:pPr>
        <w:rPr>
          <w:lang w:val="uk-UA"/>
        </w:rPr>
      </w:pPr>
      <w:r w:rsidRPr="00BC2B5B">
        <w:rPr>
          <w:lang w:val="uk-UA"/>
        </w:rPr>
        <w:t xml:space="preserve">Згідно </w:t>
      </w:r>
      <w:r w:rsidR="00322591" w:rsidRPr="00BC2B5B">
        <w:rPr>
          <w:lang w:val="uk-UA"/>
        </w:rPr>
        <w:t xml:space="preserve">з </w:t>
      </w:r>
      <w:r w:rsidRPr="00BC2B5B">
        <w:rPr>
          <w:lang w:val="uk-UA"/>
        </w:rPr>
        <w:t>графі</w:t>
      </w:r>
      <w:r w:rsidR="009F10EA" w:rsidRPr="00BC2B5B">
        <w:rPr>
          <w:lang w:val="uk-UA"/>
        </w:rPr>
        <w:t>чн</w:t>
      </w:r>
      <w:r w:rsidR="00322591" w:rsidRPr="00BC2B5B">
        <w:rPr>
          <w:lang w:val="uk-UA"/>
        </w:rPr>
        <w:t>им</w:t>
      </w:r>
      <w:r w:rsidR="009F10EA" w:rsidRPr="00BC2B5B">
        <w:rPr>
          <w:lang w:val="uk-UA"/>
        </w:rPr>
        <w:t xml:space="preserve"> </w:t>
      </w:r>
      <w:proofErr w:type="spellStart"/>
      <w:r w:rsidR="009F10EA" w:rsidRPr="00BC2B5B">
        <w:rPr>
          <w:lang w:val="uk-UA"/>
        </w:rPr>
        <w:t>інформер</w:t>
      </w:r>
      <w:r w:rsidR="00322591" w:rsidRPr="00BC2B5B">
        <w:rPr>
          <w:lang w:val="uk-UA"/>
        </w:rPr>
        <w:t>ом</w:t>
      </w:r>
      <w:proofErr w:type="spellEnd"/>
      <w:r w:rsidR="009F10EA" w:rsidRPr="00BC2B5B">
        <w:rPr>
          <w:lang w:val="uk-UA"/>
        </w:rPr>
        <w:t xml:space="preserve"> </w:t>
      </w:r>
      <w:r w:rsidR="00905709" w:rsidRPr="00BC2B5B">
        <w:rPr>
          <w:lang w:val="uk-UA"/>
        </w:rPr>
        <w:t>«</w:t>
      </w:r>
      <w:r w:rsidR="009F10EA" w:rsidRPr="00BC2B5B">
        <w:rPr>
          <w:lang w:val="uk-UA"/>
        </w:rPr>
        <w:t>світлофор</w:t>
      </w:r>
      <w:r w:rsidR="00905709" w:rsidRPr="00BC2B5B">
        <w:rPr>
          <w:lang w:val="uk-UA"/>
        </w:rPr>
        <w:t>»</w:t>
      </w:r>
      <w:r w:rsidR="002D5A13" w:rsidRPr="00BC2B5B">
        <w:rPr>
          <w:lang w:val="uk-UA"/>
        </w:rPr>
        <w:t xml:space="preserve">, </w:t>
      </w:r>
      <w:r w:rsidR="00245978">
        <w:rPr>
          <w:lang w:val="uk-UA"/>
        </w:rPr>
        <w:t xml:space="preserve">більше половини – </w:t>
      </w:r>
      <w:r w:rsidR="002D5A13" w:rsidRPr="00BC2B5B">
        <w:rPr>
          <w:lang w:val="uk-UA"/>
        </w:rPr>
        <w:t xml:space="preserve">26 страховиків </w:t>
      </w:r>
      <w:r w:rsidR="00E02F57" w:rsidRPr="00BC2B5B">
        <w:rPr>
          <w:lang w:val="uk-UA"/>
        </w:rPr>
        <w:t xml:space="preserve">мають </w:t>
      </w:r>
      <w:r w:rsidRPr="00BC2B5B">
        <w:rPr>
          <w:lang w:val="uk-UA"/>
        </w:rPr>
        <w:t>зелен</w:t>
      </w:r>
      <w:r w:rsidR="00A44412" w:rsidRPr="00BC2B5B">
        <w:rPr>
          <w:lang w:val="uk-UA"/>
        </w:rPr>
        <w:t>і</w:t>
      </w:r>
      <w:r w:rsidR="00E02F57" w:rsidRPr="00BC2B5B">
        <w:rPr>
          <w:lang w:val="uk-UA"/>
        </w:rPr>
        <w:t xml:space="preserve"> індикатори </w:t>
      </w:r>
      <w:r w:rsidRPr="00BC2B5B">
        <w:rPr>
          <w:lang w:val="uk-UA"/>
        </w:rPr>
        <w:t>оцін</w:t>
      </w:r>
      <w:r w:rsidR="00A44412" w:rsidRPr="00BC2B5B">
        <w:rPr>
          <w:lang w:val="uk-UA"/>
        </w:rPr>
        <w:t>ок</w:t>
      </w:r>
      <w:r w:rsidRPr="00BC2B5B">
        <w:rPr>
          <w:lang w:val="uk-UA"/>
        </w:rPr>
        <w:t xml:space="preserve"> за всіма трьома п</w:t>
      </w:r>
      <w:r w:rsidR="00FE095B" w:rsidRPr="00BC2B5B">
        <w:rPr>
          <w:lang w:val="uk-UA"/>
        </w:rPr>
        <w:t>оказниками</w:t>
      </w:r>
      <w:r w:rsidR="00F47664" w:rsidRPr="00BC2B5B">
        <w:rPr>
          <w:lang w:val="uk-UA"/>
        </w:rPr>
        <w:t>. У попередньому кварталі таких компаній було 29</w:t>
      </w:r>
      <w:r w:rsidR="002B1631" w:rsidRPr="00BC2B5B">
        <w:rPr>
          <w:lang w:val="uk-UA"/>
        </w:rPr>
        <w:t>.</w:t>
      </w:r>
      <w:r w:rsidR="00F47664" w:rsidRPr="00BC2B5B">
        <w:rPr>
          <w:lang w:val="uk-UA"/>
        </w:rPr>
        <w:t xml:space="preserve"> </w:t>
      </w:r>
      <w:r w:rsidR="00AF52A9" w:rsidRPr="00BC2B5B">
        <w:rPr>
          <w:lang w:val="uk-UA"/>
        </w:rPr>
        <w:t>Причиною змін є збільшення</w:t>
      </w:r>
      <w:r w:rsidR="00F47664" w:rsidRPr="00BC2B5B">
        <w:rPr>
          <w:lang w:val="uk-UA"/>
        </w:rPr>
        <w:t xml:space="preserve"> «жовтих» оцінок за </w:t>
      </w:r>
      <w:r w:rsidR="00AF52A9" w:rsidRPr="00BC2B5B">
        <w:rPr>
          <w:lang w:val="uk-UA"/>
        </w:rPr>
        <w:t xml:space="preserve">показником </w:t>
      </w:r>
      <w:r w:rsidR="00F47664" w:rsidRPr="00BC2B5B">
        <w:rPr>
          <w:lang w:val="uk-UA"/>
        </w:rPr>
        <w:t>«Якість врегулювання збитків».</w:t>
      </w:r>
    </w:p>
    <w:p w14:paraId="7F7BFC2B" w14:textId="3127A3C6" w:rsidR="009F10EA" w:rsidRPr="00BC2B5B" w:rsidRDefault="005406B5" w:rsidP="00EA11E3">
      <w:pPr>
        <w:rPr>
          <w:lang w:val="uk-UA"/>
        </w:rPr>
      </w:pPr>
      <w:r w:rsidRPr="00BC2B5B">
        <w:rPr>
          <w:lang w:val="uk-UA"/>
        </w:rPr>
        <w:t>Як і</w:t>
      </w:r>
      <w:r w:rsidR="00F47664" w:rsidRPr="00BC2B5B">
        <w:rPr>
          <w:lang w:val="uk-UA"/>
        </w:rPr>
        <w:t xml:space="preserve"> в 3 кв. 2020 р.</w:t>
      </w:r>
      <w:r w:rsidR="009761BF" w:rsidRPr="00BC2B5B">
        <w:rPr>
          <w:lang w:val="uk-UA"/>
        </w:rPr>
        <w:t>, ж</w:t>
      </w:r>
      <w:r w:rsidR="00EA11E3" w:rsidRPr="00BC2B5B">
        <w:rPr>
          <w:lang w:val="uk-UA"/>
        </w:rPr>
        <w:t xml:space="preserve">одна страхова компанія не отримала </w:t>
      </w:r>
      <w:r w:rsidR="00905709" w:rsidRPr="00BC2B5B">
        <w:rPr>
          <w:lang w:val="uk-UA"/>
        </w:rPr>
        <w:t>«</w:t>
      </w:r>
      <w:r w:rsidR="00EA11E3" w:rsidRPr="00BC2B5B">
        <w:rPr>
          <w:lang w:val="uk-UA"/>
        </w:rPr>
        <w:t>червоного світла</w:t>
      </w:r>
      <w:r w:rsidR="00905709" w:rsidRPr="00BC2B5B">
        <w:rPr>
          <w:lang w:val="uk-UA"/>
        </w:rPr>
        <w:t>»</w:t>
      </w:r>
      <w:r w:rsidR="00EA11E3" w:rsidRPr="00BC2B5B">
        <w:rPr>
          <w:lang w:val="uk-UA"/>
        </w:rPr>
        <w:t xml:space="preserve"> за показником </w:t>
      </w:r>
      <w:r w:rsidR="00905709" w:rsidRPr="00BC2B5B">
        <w:rPr>
          <w:lang w:val="uk-UA"/>
        </w:rPr>
        <w:t>«</w:t>
      </w:r>
      <w:r w:rsidR="00EA11E3" w:rsidRPr="00BC2B5B">
        <w:rPr>
          <w:lang w:val="uk-UA"/>
        </w:rPr>
        <w:t>Загальна оцінка діяльності страховика</w:t>
      </w:r>
      <w:r w:rsidR="00905709" w:rsidRPr="00BC2B5B">
        <w:rPr>
          <w:lang w:val="uk-UA"/>
        </w:rPr>
        <w:t>»</w:t>
      </w:r>
      <w:r w:rsidR="000C60C2" w:rsidRPr="00BC2B5B">
        <w:rPr>
          <w:lang w:val="uk-UA"/>
        </w:rPr>
        <w:t>, і лише три страхові компанії мають</w:t>
      </w:r>
      <w:r w:rsidR="009761BF" w:rsidRPr="00BC2B5B">
        <w:rPr>
          <w:lang w:val="uk-UA"/>
        </w:rPr>
        <w:t xml:space="preserve"> </w:t>
      </w:r>
      <w:r w:rsidR="00322591" w:rsidRPr="00BC2B5B">
        <w:rPr>
          <w:lang w:val="uk-UA"/>
        </w:rPr>
        <w:t xml:space="preserve">за цим показником </w:t>
      </w:r>
      <w:r w:rsidR="00905709" w:rsidRPr="00BC2B5B">
        <w:rPr>
          <w:lang w:val="uk-UA"/>
        </w:rPr>
        <w:t>«</w:t>
      </w:r>
      <w:r w:rsidR="009F10EA" w:rsidRPr="00BC2B5B">
        <w:rPr>
          <w:lang w:val="uk-UA"/>
        </w:rPr>
        <w:t>жовтий</w:t>
      </w:r>
      <w:r w:rsidR="00905709" w:rsidRPr="00BC2B5B">
        <w:rPr>
          <w:lang w:val="uk-UA"/>
        </w:rPr>
        <w:t>»</w:t>
      </w:r>
      <w:r w:rsidR="009F10EA" w:rsidRPr="00BC2B5B">
        <w:rPr>
          <w:lang w:val="uk-UA"/>
        </w:rPr>
        <w:t xml:space="preserve"> колір світлофору</w:t>
      </w:r>
      <w:r w:rsidR="00F77A8F" w:rsidRPr="00BC2B5B">
        <w:rPr>
          <w:lang w:val="uk-UA"/>
        </w:rPr>
        <w:t>.</w:t>
      </w:r>
    </w:p>
    <w:p w14:paraId="5285F3B5" w14:textId="0CDAE855" w:rsidR="009761BF" w:rsidRPr="00BC2B5B" w:rsidRDefault="00F47664" w:rsidP="00EA11E3">
      <w:pPr>
        <w:rPr>
          <w:lang w:val="uk-UA"/>
        </w:rPr>
      </w:pPr>
      <w:r w:rsidRPr="00BC2B5B">
        <w:rPr>
          <w:lang w:val="uk-UA"/>
        </w:rPr>
        <w:t>Один страховик отримав</w:t>
      </w:r>
      <w:r w:rsidR="00EA11E3" w:rsidRPr="00BC2B5B">
        <w:rPr>
          <w:lang w:val="uk-UA"/>
        </w:rPr>
        <w:t xml:space="preserve"> незадовільну оцінку за показником </w:t>
      </w:r>
      <w:r w:rsidR="00905709" w:rsidRPr="00BC2B5B">
        <w:rPr>
          <w:lang w:val="uk-UA"/>
        </w:rPr>
        <w:t>«</w:t>
      </w:r>
      <w:r w:rsidR="00EA11E3" w:rsidRPr="00BC2B5B">
        <w:rPr>
          <w:lang w:val="uk-UA"/>
        </w:rPr>
        <w:t>Якість врегулювання збитків</w:t>
      </w:r>
      <w:r w:rsidR="00905709" w:rsidRPr="00BC2B5B">
        <w:rPr>
          <w:lang w:val="uk-UA"/>
        </w:rPr>
        <w:t>»</w:t>
      </w:r>
      <w:r w:rsidR="00E02F57" w:rsidRPr="00BC2B5B">
        <w:rPr>
          <w:lang w:val="uk-UA"/>
        </w:rPr>
        <w:t xml:space="preserve"> та чотири</w:t>
      </w:r>
      <w:r w:rsidR="00BC2B5B">
        <w:rPr>
          <w:lang w:val="uk-UA"/>
        </w:rPr>
        <w:t xml:space="preserve"> – </w:t>
      </w:r>
      <w:r w:rsidR="00E02F57" w:rsidRPr="00BC2B5B">
        <w:rPr>
          <w:lang w:val="uk-UA"/>
        </w:rPr>
        <w:t>з</w:t>
      </w:r>
      <w:r w:rsidR="009761BF" w:rsidRPr="00BC2B5B">
        <w:rPr>
          <w:lang w:val="uk-UA"/>
        </w:rPr>
        <w:t xml:space="preserve">а показником </w:t>
      </w:r>
      <w:r w:rsidR="00905709" w:rsidRPr="00BC2B5B">
        <w:rPr>
          <w:lang w:val="uk-UA"/>
        </w:rPr>
        <w:t>«</w:t>
      </w:r>
      <w:r w:rsidR="00EA11E3" w:rsidRPr="00BC2B5B">
        <w:rPr>
          <w:lang w:val="uk-UA"/>
        </w:rPr>
        <w:t xml:space="preserve">Рівень скарг від </w:t>
      </w:r>
      <w:r w:rsidR="008938A0" w:rsidRPr="00BC2B5B">
        <w:rPr>
          <w:lang w:val="uk-UA"/>
        </w:rPr>
        <w:t>потерпілих та страхувальників</w:t>
      </w:r>
      <w:r w:rsidR="00905709" w:rsidRPr="00BC2B5B">
        <w:rPr>
          <w:lang w:val="uk-UA"/>
        </w:rPr>
        <w:t>»</w:t>
      </w:r>
      <w:r w:rsidR="00E02F57" w:rsidRPr="00BC2B5B">
        <w:rPr>
          <w:lang w:val="uk-UA"/>
        </w:rPr>
        <w:t>.</w:t>
      </w:r>
      <w:r w:rsidR="00FE095B" w:rsidRPr="00BC2B5B">
        <w:rPr>
          <w:lang w:val="uk-UA"/>
        </w:rPr>
        <w:t xml:space="preserve"> </w:t>
      </w:r>
    </w:p>
    <w:p w14:paraId="2A14158C" w14:textId="283C50E0" w:rsidR="00EB7FAF" w:rsidRPr="00BC2B5B" w:rsidRDefault="00EB7FAF" w:rsidP="00EA11E3">
      <w:pPr>
        <w:rPr>
          <w:lang w:val="uk-UA"/>
        </w:rPr>
      </w:pPr>
      <w:r w:rsidRPr="00BC2B5B">
        <w:rPr>
          <w:b/>
          <w:lang w:val="uk-UA"/>
        </w:rPr>
        <w:t>Генеральний директор МТСБУ Володимир Шевченко прокоментував:</w:t>
      </w:r>
      <w:r w:rsidR="00291789" w:rsidRPr="00BC2B5B">
        <w:rPr>
          <w:b/>
          <w:lang w:val="uk-UA"/>
        </w:rPr>
        <w:t xml:space="preserve"> </w:t>
      </w:r>
      <w:r w:rsidR="00291789" w:rsidRPr="00BC2B5B">
        <w:rPr>
          <w:lang w:val="uk-UA"/>
        </w:rPr>
        <w:t xml:space="preserve">«Зараз можна з впевненістю сказати, що ринок ОСЦПВ стабільно працює в умовах кризи, викликаної пандемією. Люди, які потрапили в ДТП, </w:t>
      </w:r>
      <w:r w:rsidR="00C668F2" w:rsidRPr="00BC2B5B">
        <w:rPr>
          <w:lang w:val="uk-UA"/>
        </w:rPr>
        <w:t>можуть бути впевнені в надійності страхового захисту.</w:t>
      </w:r>
    </w:p>
    <w:p w14:paraId="75FC7EC9" w14:textId="55032617" w:rsidR="00291789" w:rsidRPr="00BC2B5B" w:rsidRDefault="00291789" w:rsidP="00EA11E3">
      <w:pPr>
        <w:rPr>
          <w:lang w:val="uk-UA"/>
        </w:rPr>
      </w:pPr>
      <w:r w:rsidRPr="00BC2B5B">
        <w:rPr>
          <w:lang w:val="uk-UA"/>
        </w:rPr>
        <w:t>Дуже приємно відзначити, що в останньому кварталі ми</w:t>
      </w:r>
      <w:r w:rsidR="00C668F2" w:rsidRPr="00BC2B5B">
        <w:rPr>
          <w:lang w:val="uk-UA"/>
        </w:rPr>
        <w:t>нулого року</w:t>
      </w:r>
      <w:r w:rsidRPr="00BC2B5B">
        <w:rPr>
          <w:lang w:val="uk-UA"/>
        </w:rPr>
        <w:t xml:space="preserve"> маємо рекордно низький рівень скарг</w:t>
      </w:r>
      <w:r w:rsidR="00245978">
        <w:rPr>
          <w:lang w:val="uk-UA"/>
        </w:rPr>
        <w:t xml:space="preserve"> на страховиків</w:t>
      </w:r>
      <w:r w:rsidRPr="00BC2B5B">
        <w:rPr>
          <w:lang w:val="uk-UA"/>
        </w:rPr>
        <w:t xml:space="preserve">. Для цілої низки компаній показник або нульовий, або мінімальний, </w:t>
      </w:r>
      <w:r w:rsidR="00245978">
        <w:rPr>
          <w:lang w:val="uk-UA"/>
        </w:rPr>
        <w:t>менше одного</w:t>
      </w:r>
      <w:r w:rsidRPr="00BC2B5B">
        <w:rPr>
          <w:lang w:val="uk-UA"/>
        </w:rPr>
        <w:t xml:space="preserve"> відсотка</w:t>
      </w:r>
      <w:r w:rsidR="00BC2B5B">
        <w:rPr>
          <w:lang w:val="uk-UA"/>
        </w:rPr>
        <w:t xml:space="preserve"> – </w:t>
      </w:r>
      <w:r w:rsidRPr="00BC2B5B">
        <w:rPr>
          <w:lang w:val="uk-UA"/>
        </w:rPr>
        <w:t xml:space="preserve">це свідчить, що страховики </w:t>
      </w:r>
      <w:r w:rsidR="00C668F2" w:rsidRPr="00BC2B5B">
        <w:rPr>
          <w:lang w:val="uk-UA"/>
        </w:rPr>
        <w:t xml:space="preserve">постійно </w:t>
      </w:r>
      <w:r w:rsidRPr="00BC2B5B">
        <w:rPr>
          <w:lang w:val="uk-UA"/>
        </w:rPr>
        <w:t xml:space="preserve">інвестують зусилля в </w:t>
      </w:r>
      <w:r w:rsidR="004E2C61">
        <w:rPr>
          <w:lang w:val="uk-UA"/>
        </w:rPr>
        <w:t xml:space="preserve">розвиток </w:t>
      </w:r>
      <w:r w:rsidRPr="00BC2B5B">
        <w:rPr>
          <w:lang w:val="uk-UA"/>
        </w:rPr>
        <w:t xml:space="preserve"> та пі</w:t>
      </w:r>
      <w:r w:rsidR="00C668F2" w:rsidRPr="00BC2B5B">
        <w:rPr>
          <w:lang w:val="uk-UA"/>
        </w:rPr>
        <w:t xml:space="preserve">дтримку якісного </w:t>
      </w:r>
      <w:r w:rsidRPr="00BC2B5B">
        <w:rPr>
          <w:lang w:val="uk-UA"/>
        </w:rPr>
        <w:t>сервісу».</w:t>
      </w:r>
    </w:p>
    <w:sectPr w:rsidR="00291789" w:rsidRPr="00BC2B5B" w:rsidSect="00905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91C3A" w14:textId="77777777" w:rsidR="0058463F" w:rsidRDefault="0058463F" w:rsidP="0099365A">
      <w:r>
        <w:separator/>
      </w:r>
    </w:p>
  </w:endnote>
  <w:endnote w:type="continuationSeparator" w:id="0">
    <w:p w14:paraId="6C2801A1" w14:textId="77777777" w:rsidR="0058463F" w:rsidRDefault="0058463F" w:rsidP="0099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F3674" w14:textId="77777777" w:rsidR="006D60CD" w:rsidRDefault="006D60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BCCA7" w14:textId="77777777" w:rsidR="006D60CD" w:rsidRDefault="006D60C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250BD" w14:textId="77777777" w:rsidR="006D60CD" w:rsidRDefault="006D60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737B1" w14:textId="77777777" w:rsidR="0058463F" w:rsidRDefault="0058463F" w:rsidP="0099365A">
      <w:r>
        <w:separator/>
      </w:r>
    </w:p>
  </w:footnote>
  <w:footnote w:type="continuationSeparator" w:id="0">
    <w:p w14:paraId="1BAA48CD" w14:textId="77777777" w:rsidR="0058463F" w:rsidRDefault="0058463F" w:rsidP="0099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090C1" w14:textId="77777777" w:rsidR="006D60CD" w:rsidRDefault="006D60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F35" w14:textId="77777777" w:rsidR="006D60CD" w:rsidRDefault="006D60C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147B7" w14:textId="77777777" w:rsidR="006D60CD" w:rsidRDefault="006D60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3E3"/>
    <w:multiLevelType w:val="hybridMultilevel"/>
    <w:tmpl w:val="161C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652C"/>
    <w:multiLevelType w:val="hybridMultilevel"/>
    <w:tmpl w:val="300237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8F"/>
    <w:rsid w:val="0002059A"/>
    <w:rsid w:val="00022FF6"/>
    <w:rsid w:val="00037A7E"/>
    <w:rsid w:val="00040BDF"/>
    <w:rsid w:val="00042934"/>
    <w:rsid w:val="00047DB9"/>
    <w:rsid w:val="00050CFA"/>
    <w:rsid w:val="00053445"/>
    <w:rsid w:val="0005358F"/>
    <w:rsid w:val="000535C8"/>
    <w:rsid w:val="0007591C"/>
    <w:rsid w:val="00077E10"/>
    <w:rsid w:val="00091462"/>
    <w:rsid w:val="00095332"/>
    <w:rsid w:val="000A10E2"/>
    <w:rsid w:val="000C053B"/>
    <w:rsid w:val="000C1702"/>
    <w:rsid w:val="000C25E4"/>
    <w:rsid w:val="000C60C2"/>
    <w:rsid w:val="000D0F2B"/>
    <w:rsid w:val="000D6D07"/>
    <w:rsid w:val="000D7CC9"/>
    <w:rsid w:val="000E0E2C"/>
    <w:rsid w:val="000E733B"/>
    <w:rsid w:val="000F023B"/>
    <w:rsid w:val="000F3078"/>
    <w:rsid w:val="001000BA"/>
    <w:rsid w:val="001106EA"/>
    <w:rsid w:val="00113EC0"/>
    <w:rsid w:val="00120012"/>
    <w:rsid w:val="001270E7"/>
    <w:rsid w:val="00127B3D"/>
    <w:rsid w:val="00133390"/>
    <w:rsid w:val="00144D09"/>
    <w:rsid w:val="00147D0F"/>
    <w:rsid w:val="00153B74"/>
    <w:rsid w:val="00160DC0"/>
    <w:rsid w:val="001626B0"/>
    <w:rsid w:val="001827A4"/>
    <w:rsid w:val="0018439B"/>
    <w:rsid w:val="001859CB"/>
    <w:rsid w:val="001A02EC"/>
    <w:rsid w:val="001A1E11"/>
    <w:rsid w:val="001B16EA"/>
    <w:rsid w:val="001B6E00"/>
    <w:rsid w:val="001C5591"/>
    <w:rsid w:val="00213287"/>
    <w:rsid w:val="00225CBE"/>
    <w:rsid w:val="002272D5"/>
    <w:rsid w:val="00233B39"/>
    <w:rsid w:val="00244098"/>
    <w:rsid w:val="002451D9"/>
    <w:rsid w:val="00245520"/>
    <w:rsid w:val="00245978"/>
    <w:rsid w:val="00246341"/>
    <w:rsid w:val="00255D8A"/>
    <w:rsid w:val="00264D6B"/>
    <w:rsid w:val="00291789"/>
    <w:rsid w:val="00297320"/>
    <w:rsid w:val="002B1631"/>
    <w:rsid w:val="002B1A77"/>
    <w:rsid w:val="002C2B49"/>
    <w:rsid w:val="002D382B"/>
    <w:rsid w:val="002D5A13"/>
    <w:rsid w:val="002D6A2E"/>
    <w:rsid w:val="002E4090"/>
    <w:rsid w:val="002E4840"/>
    <w:rsid w:val="002E760B"/>
    <w:rsid w:val="0030039A"/>
    <w:rsid w:val="00300A1C"/>
    <w:rsid w:val="00310801"/>
    <w:rsid w:val="00312EFF"/>
    <w:rsid w:val="00316AA3"/>
    <w:rsid w:val="00317C6E"/>
    <w:rsid w:val="00322591"/>
    <w:rsid w:val="00322D91"/>
    <w:rsid w:val="003270EB"/>
    <w:rsid w:val="003279D0"/>
    <w:rsid w:val="00330998"/>
    <w:rsid w:val="00335635"/>
    <w:rsid w:val="0034627E"/>
    <w:rsid w:val="00350BD1"/>
    <w:rsid w:val="003547CC"/>
    <w:rsid w:val="00365060"/>
    <w:rsid w:val="003666D4"/>
    <w:rsid w:val="0036758B"/>
    <w:rsid w:val="00395911"/>
    <w:rsid w:val="0039665F"/>
    <w:rsid w:val="003C0116"/>
    <w:rsid w:val="003C0420"/>
    <w:rsid w:val="003C13A3"/>
    <w:rsid w:val="003C156A"/>
    <w:rsid w:val="003D05F3"/>
    <w:rsid w:val="003D1A67"/>
    <w:rsid w:val="003E06AA"/>
    <w:rsid w:val="003E4567"/>
    <w:rsid w:val="003E6F1A"/>
    <w:rsid w:val="003F4BFA"/>
    <w:rsid w:val="003F549E"/>
    <w:rsid w:val="003F5750"/>
    <w:rsid w:val="00401BAB"/>
    <w:rsid w:val="00403EB6"/>
    <w:rsid w:val="00415BED"/>
    <w:rsid w:val="00424BDD"/>
    <w:rsid w:val="0043018B"/>
    <w:rsid w:val="00430B5A"/>
    <w:rsid w:val="00443AF1"/>
    <w:rsid w:val="00445F99"/>
    <w:rsid w:val="004544C5"/>
    <w:rsid w:val="00460726"/>
    <w:rsid w:val="0046415C"/>
    <w:rsid w:val="00475715"/>
    <w:rsid w:val="00480CFD"/>
    <w:rsid w:val="00483D41"/>
    <w:rsid w:val="00485C1D"/>
    <w:rsid w:val="0048655E"/>
    <w:rsid w:val="004A2945"/>
    <w:rsid w:val="004C7E85"/>
    <w:rsid w:val="004C7F05"/>
    <w:rsid w:val="004D374A"/>
    <w:rsid w:val="004D572B"/>
    <w:rsid w:val="004E2C61"/>
    <w:rsid w:val="004E52FB"/>
    <w:rsid w:val="00513E18"/>
    <w:rsid w:val="00524B66"/>
    <w:rsid w:val="0052546E"/>
    <w:rsid w:val="005325E1"/>
    <w:rsid w:val="005338A9"/>
    <w:rsid w:val="005406B5"/>
    <w:rsid w:val="00542BE0"/>
    <w:rsid w:val="00546733"/>
    <w:rsid w:val="0055019E"/>
    <w:rsid w:val="00554ABF"/>
    <w:rsid w:val="005558C8"/>
    <w:rsid w:val="0055737A"/>
    <w:rsid w:val="00561F23"/>
    <w:rsid w:val="0056699F"/>
    <w:rsid w:val="005731A2"/>
    <w:rsid w:val="0058456C"/>
    <w:rsid w:val="0058463F"/>
    <w:rsid w:val="00586146"/>
    <w:rsid w:val="0058723C"/>
    <w:rsid w:val="005A7212"/>
    <w:rsid w:val="005C2548"/>
    <w:rsid w:val="005E027F"/>
    <w:rsid w:val="005E62CB"/>
    <w:rsid w:val="005F0D0F"/>
    <w:rsid w:val="00601DBF"/>
    <w:rsid w:val="00611FDD"/>
    <w:rsid w:val="00623E3C"/>
    <w:rsid w:val="00623EE4"/>
    <w:rsid w:val="00652CD0"/>
    <w:rsid w:val="006553B0"/>
    <w:rsid w:val="006564BE"/>
    <w:rsid w:val="00656924"/>
    <w:rsid w:val="006634F8"/>
    <w:rsid w:val="0066457F"/>
    <w:rsid w:val="006B6473"/>
    <w:rsid w:val="006C1028"/>
    <w:rsid w:val="006C10C5"/>
    <w:rsid w:val="006C245B"/>
    <w:rsid w:val="006C2F64"/>
    <w:rsid w:val="006C4BF7"/>
    <w:rsid w:val="006D05BC"/>
    <w:rsid w:val="006D60CD"/>
    <w:rsid w:val="006D7AB7"/>
    <w:rsid w:val="006E0E3F"/>
    <w:rsid w:val="006F72ED"/>
    <w:rsid w:val="00705211"/>
    <w:rsid w:val="0071075F"/>
    <w:rsid w:val="007241EC"/>
    <w:rsid w:val="00725EB0"/>
    <w:rsid w:val="007342FD"/>
    <w:rsid w:val="007362FC"/>
    <w:rsid w:val="00774AD9"/>
    <w:rsid w:val="007851AB"/>
    <w:rsid w:val="0079219C"/>
    <w:rsid w:val="007B0A36"/>
    <w:rsid w:val="007B15AE"/>
    <w:rsid w:val="007D7C4F"/>
    <w:rsid w:val="007E02C5"/>
    <w:rsid w:val="007E1384"/>
    <w:rsid w:val="007E14CB"/>
    <w:rsid w:val="007E2B9B"/>
    <w:rsid w:val="007E37FC"/>
    <w:rsid w:val="007E53BC"/>
    <w:rsid w:val="007E6B08"/>
    <w:rsid w:val="007F0737"/>
    <w:rsid w:val="007F140D"/>
    <w:rsid w:val="007F33CA"/>
    <w:rsid w:val="007F4EFC"/>
    <w:rsid w:val="007F78F9"/>
    <w:rsid w:val="00801F4E"/>
    <w:rsid w:val="008100F3"/>
    <w:rsid w:val="00815DFB"/>
    <w:rsid w:val="008424AA"/>
    <w:rsid w:val="00845645"/>
    <w:rsid w:val="008557C1"/>
    <w:rsid w:val="00860A1E"/>
    <w:rsid w:val="00877EDE"/>
    <w:rsid w:val="00884F3E"/>
    <w:rsid w:val="00887574"/>
    <w:rsid w:val="008938A0"/>
    <w:rsid w:val="008A336D"/>
    <w:rsid w:val="008A7C82"/>
    <w:rsid w:val="008B6F97"/>
    <w:rsid w:val="008C4381"/>
    <w:rsid w:val="008E3C9E"/>
    <w:rsid w:val="00905709"/>
    <w:rsid w:val="00905900"/>
    <w:rsid w:val="00907083"/>
    <w:rsid w:val="00911BBD"/>
    <w:rsid w:val="009127E2"/>
    <w:rsid w:val="00916E49"/>
    <w:rsid w:val="0092001C"/>
    <w:rsid w:val="009451E4"/>
    <w:rsid w:val="00952DE1"/>
    <w:rsid w:val="00963508"/>
    <w:rsid w:val="009647A3"/>
    <w:rsid w:val="00964A58"/>
    <w:rsid w:val="009761BF"/>
    <w:rsid w:val="0097655D"/>
    <w:rsid w:val="009926DD"/>
    <w:rsid w:val="0099365A"/>
    <w:rsid w:val="009A3387"/>
    <w:rsid w:val="009A52CF"/>
    <w:rsid w:val="009A589D"/>
    <w:rsid w:val="009B2BF7"/>
    <w:rsid w:val="009B5B3F"/>
    <w:rsid w:val="009C0BCA"/>
    <w:rsid w:val="009C312E"/>
    <w:rsid w:val="009D1817"/>
    <w:rsid w:val="009D1A26"/>
    <w:rsid w:val="009D3604"/>
    <w:rsid w:val="009E1B49"/>
    <w:rsid w:val="009E4ADE"/>
    <w:rsid w:val="009F10EA"/>
    <w:rsid w:val="009F3F35"/>
    <w:rsid w:val="00A13070"/>
    <w:rsid w:val="00A20643"/>
    <w:rsid w:val="00A227E8"/>
    <w:rsid w:val="00A22CAC"/>
    <w:rsid w:val="00A22D52"/>
    <w:rsid w:val="00A231E6"/>
    <w:rsid w:val="00A301A8"/>
    <w:rsid w:val="00A41502"/>
    <w:rsid w:val="00A41F05"/>
    <w:rsid w:val="00A44412"/>
    <w:rsid w:val="00A46A08"/>
    <w:rsid w:val="00A61403"/>
    <w:rsid w:val="00A8007A"/>
    <w:rsid w:val="00A91494"/>
    <w:rsid w:val="00A917B8"/>
    <w:rsid w:val="00A972AE"/>
    <w:rsid w:val="00AA22EE"/>
    <w:rsid w:val="00AB0845"/>
    <w:rsid w:val="00AB2980"/>
    <w:rsid w:val="00AB3D99"/>
    <w:rsid w:val="00AE6017"/>
    <w:rsid w:val="00AF168E"/>
    <w:rsid w:val="00AF1B20"/>
    <w:rsid w:val="00AF52A9"/>
    <w:rsid w:val="00B32D41"/>
    <w:rsid w:val="00B47657"/>
    <w:rsid w:val="00B505EA"/>
    <w:rsid w:val="00B60EF0"/>
    <w:rsid w:val="00B64E49"/>
    <w:rsid w:val="00B74F16"/>
    <w:rsid w:val="00B91D24"/>
    <w:rsid w:val="00BA3174"/>
    <w:rsid w:val="00BA3889"/>
    <w:rsid w:val="00BA4F37"/>
    <w:rsid w:val="00BA6B33"/>
    <w:rsid w:val="00BB232A"/>
    <w:rsid w:val="00BC2B5B"/>
    <w:rsid w:val="00BD0F6C"/>
    <w:rsid w:val="00BD233F"/>
    <w:rsid w:val="00BD6D58"/>
    <w:rsid w:val="00BE6552"/>
    <w:rsid w:val="00BF2F9A"/>
    <w:rsid w:val="00BF722B"/>
    <w:rsid w:val="00C104B9"/>
    <w:rsid w:val="00C142BA"/>
    <w:rsid w:val="00C22B9B"/>
    <w:rsid w:val="00C22D3A"/>
    <w:rsid w:val="00C40E97"/>
    <w:rsid w:val="00C47759"/>
    <w:rsid w:val="00C5682C"/>
    <w:rsid w:val="00C65FB6"/>
    <w:rsid w:val="00C668F2"/>
    <w:rsid w:val="00C92B6E"/>
    <w:rsid w:val="00CA278D"/>
    <w:rsid w:val="00CA2A4A"/>
    <w:rsid w:val="00CA2CA5"/>
    <w:rsid w:val="00CA6897"/>
    <w:rsid w:val="00CB4552"/>
    <w:rsid w:val="00CD23FF"/>
    <w:rsid w:val="00CD3558"/>
    <w:rsid w:val="00CF33B5"/>
    <w:rsid w:val="00CF6A3B"/>
    <w:rsid w:val="00D03451"/>
    <w:rsid w:val="00D12FEF"/>
    <w:rsid w:val="00D155E0"/>
    <w:rsid w:val="00D22511"/>
    <w:rsid w:val="00D3601D"/>
    <w:rsid w:val="00D36C7F"/>
    <w:rsid w:val="00D41C7A"/>
    <w:rsid w:val="00D44B06"/>
    <w:rsid w:val="00D47725"/>
    <w:rsid w:val="00D54D18"/>
    <w:rsid w:val="00D67DED"/>
    <w:rsid w:val="00D7444D"/>
    <w:rsid w:val="00D84AFD"/>
    <w:rsid w:val="00D87972"/>
    <w:rsid w:val="00D926C0"/>
    <w:rsid w:val="00D9584D"/>
    <w:rsid w:val="00DA0A58"/>
    <w:rsid w:val="00DA0CDA"/>
    <w:rsid w:val="00DC1892"/>
    <w:rsid w:val="00DD0C32"/>
    <w:rsid w:val="00DD45A7"/>
    <w:rsid w:val="00DD7DC4"/>
    <w:rsid w:val="00DE1FC8"/>
    <w:rsid w:val="00DF1B6E"/>
    <w:rsid w:val="00DF5BCB"/>
    <w:rsid w:val="00DF642A"/>
    <w:rsid w:val="00E02F57"/>
    <w:rsid w:val="00E0382B"/>
    <w:rsid w:val="00E04CA5"/>
    <w:rsid w:val="00E1002A"/>
    <w:rsid w:val="00E3096D"/>
    <w:rsid w:val="00E31C1A"/>
    <w:rsid w:val="00E44B86"/>
    <w:rsid w:val="00E51B45"/>
    <w:rsid w:val="00E541BE"/>
    <w:rsid w:val="00E56D0D"/>
    <w:rsid w:val="00E71DFB"/>
    <w:rsid w:val="00E81DC8"/>
    <w:rsid w:val="00E85FDC"/>
    <w:rsid w:val="00E9065E"/>
    <w:rsid w:val="00E916C5"/>
    <w:rsid w:val="00E94C73"/>
    <w:rsid w:val="00EA08F1"/>
    <w:rsid w:val="00EA11E3"/>
    <w:rsid w:val="00EB58B9"/>
    <w:rsid w:val="00EB7FAF"/>
    <w:rsid w:val="00EC01F4"/>
    <w:rsid w:val="00EC4BAB"/>
    <w:rsid w:val="00EC4EAE"/>
    <w:rsid w:val="00ED01A9"/>
    <w:rsid w:val="00ED4A7F"/>
    <w:rsid w:val="00EE37E6"/>
    <w:rsid w:val="00EF6BE2"/>
    <w:rsid w:val="00F010C6"/>
    <w:rsid w:val="00F03BDB"/>
    <w:rsid w:val="00F20A31"/>
    <w:rsid w:val="00F47664"/>
    <w:rsid w:val="00F50CD0"/>
    <w:rsid w:val="00F52498"/>
    <w:rsid w:val="00F575DE"/>
    <w:rsid w:val="00F606DA"/>
    <w:rsid w:val="00F60B32"/>
    <w:rsid w:val="00F62169"/>
    <w:rsid w:val="00F63578"/>
    <w:rsid w:val="00F708E7"/>
    <w:rsid w:val="00F70BDD"/>
    <w:rsid w:val="00F7580A"/>
    <w:rsid w:val="00F77A8F"/>
    <w:rsid w:val="00F80CE9"/>
    <w:rsid w:val="00F94E69"/>
    <w:rsid w:val="00F96438"/>
    <w:rsid w:val="00FA1E6D"/>
    <w:rsid w:val="00FC193D"/>
    <w:rsid w:val="00FC2E07"/>
    <w:rsid w:val="00FC5C4D"/>
    <w:rsid w:val="00FC6C9F"/>
    <w:rsid w:val="00FC79E4"/>
    <w:rsid w:val="00FD0345"/>
    <w:rsid w:val="00FE095B"/>
    <w:rsid w:val="00FF1EF0"/>
    <w:rsid w:val="00FF2631"/>
    <w:rsid w:val="00FF2C6A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47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3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Shading Accent 6"/>
    <w:basedOn w:val="a1"/>
    <w:uiPriority w:val="60"/>
    <w:rsid w:val="00233B3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60">
    <w:name w:val="Light List Accent 6"/>
    <w:basedOn w:val="a1"/>
    <w:uiPriority w:val="61"/>
    <w:rsid w:val="00233B3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8100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0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36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365A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9936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365A"/>
    <w:rPr>
      <w:rFonts w:ascii="Times New Roman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652CD0"/>
    <w:pPr>
      <w:ind w:left="720"/>
      <w:contextualSpacing/>
    </w:pPr>
  </w:style>
  <w:style w:type="table" w:customStyle="1" w:styleId="-61">
    <w:name w:val="Светлая заливка - Акцент 61"/>
    <w:basedOn w:val="a1"/>
    <w:next w:val="-6"/>
    <w:uiPriority w:val="60"/>
    <w:rsid w:val="009C312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-461">
    <w:name w:val="Таблица-сетка 4 — акцент 61"/>
    <w:basedOn w:val="a1"/>
    <w:uiPriority w:val="49"/>
    <w:rsid w:val="001A1E1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a">
    <w:name w:val="Table Grid"/>
    <w:basedOn w:val="a1"/>
    <w:uiPriority w:val="39"/>
    <w:rsid w:val="0054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61">
    <w:name w:val="Таблица-сетка 5 темная — акцент 61"/>
    <w:basedOn w:val="a1"/>
    <w:uiPriority w:val="50"/>
    <w:rsid w:val="005731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ab">
    <w:name w:val="annotation reference"/>
    <w:basedOn w:val="a0"/>
    <w:uiPriority w:val="99"/>
    <w:semiHidden/>
    <w:unhideWhenUsed/>
    <w:rsid w:val="00160D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60DC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60DC0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0D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0DC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2021-03-18T10:30:00Z</dcterms:created>
  <dcterms:modified xsi:type="dcterms:W3CDTF">2021-03-25T10:37:00Z</dcterms:modified>
</cp:coreProperties>
</file>